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954" w:rsidRPr="00405954" w:rsidRDefault="00405954" w:rsidP="00405954">
      <w:pPr>
        <w:rPr>
          <w:rFonts w:ascii="Times New Roman" w:hAnsi="Times New Roman" w:cs="Times New Roman"/>
          <w:sz w:val="28"/>
          <w:lang w:val="en-US"/>
        </w:rPr>
      </w:pPr>
      <w:bookmarkStart w:id="0" w:name="_GoBack"/>
      <w:bookmarkEnd w:id="0"/>
      <w:r w:rsidRPr="00405954">
        <w:rPr>
          <w:rFonts w:ascii="Times New Roman" w:hAnsi="Times New Roman" w:cs="Times New Roman"/>
          <w:sz w:val="28"/>
          <w:lang w:val="en-US"/>
        </w:rPr>
        <w:t>1. Pathology of hard dental tissues. Classification. Etiology. Diagnosis. Differential diagnosis. Occlusal surface destruction index.</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 Types and methods of special oral cavity preparation for orthopedic treatment.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 Impressions. Classification. Types of impression trays. Correct selection. Technique for obtaining anatomical impressions using alginate impression materials.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 Impressions. Classification. Types of impression trays. Correct selection. Technique for obtaining a double refined impression.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5. Methods of examining patients with hard dental tissue defects in orthopedic dentistry practice.</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 Orthopedic treatment of hard dental tissue pathology using inlays. Indications. Advantages and disadvantages compared to tooth restoration with fillings. Principles of cavity preparation.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 Direct inlay fabrication method. Indications. Clinical and laboratory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8. Indirect inlay fabrication method. Indications. Clinical and laboratory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9. Artificial crowns. Classifications. Indications. Contraindications. Requirements for an artificial crown.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10. Tooth hard tissue preparation regimes for fixed prostheses. Local and general body reactions. Prevention of possible complications.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11. General principles of tooth preparation for crowns (requirements for the stump: taper, margins, “two‑plane preparation”, anatomical preparation principle).</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12. Stamped crowns. Indications for use.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13. Purpose of temporary crowns, materials and fabrication methods. Concepts of “Wax‑Up, </w:t>
      </w:r>
      <w:proofErr w:type="gramStart"/>
      <w:r w:rsidRPr="00405954">
        <w:rPr>
          <w:rFonts w:ascii="Times New Roman" w:hAnsi="Times New Roman" w:cs="Times New Roman"/>
          <w:sz w:val="28"/>
          <w:lang w:val="en-US"/>
        </w:rPr>
        <w:t>Mock</w:t>
      </w:r>
      <w:proofErr w:type="gramEnd"/>
      <w:r w:rsidRPr="00405954">
        <w:rPr>
          <w:rFonts w:ascii="Times New Roman" w:hAnsi="Times New Roman" w:cs="Times New Roman"/>
          <w:sz w:val="28"/>
          <w:lang w:val="en-US"/>
        </w:rPr>
        <w:t>‑Up”.</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14. Plastic crowns. Indications for use.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15. Cast crowns. Indications for use.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16. Ceramic crowns. Indications for use.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17. Features of tooth preparation for all‑ceramic crowns. Clinical assessment of preparation.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18. Metal‑ceramic crowns. Indications for use.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19. Features of tooth preparation for cast and metal‑ceramic crowns. Types of margins, their location.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lastRenderedPageBreak/>
        <w:t>20. Fitting of artificial crowns. Requirements for a properly fitted crown.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21. Fixation of artificial crowns. Protocol for fixing a ceramic crown with polymer cement.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22. Types of post structures. Indications for use. Requirements for tooth roots.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23. Post and core inlay. Fabrication methods. Clinical and laboratory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24. Features of restoring multi‑rooted teeth with post structures.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25. Features of filling out a medical outpatient card (form 43‑y) for patients with hard dental tissue defects.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26. Partial tooth loss. Etiology. Functional disorders associated with dentition defects. Features of clinical examination.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27. Classification of dentition defects. Rationale for selecting fixed and removable dental prostheses.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28. Fixed bridges. Types. Indications for use. Clinical and biological bases of their design.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29. Clinical and theoretical rationale for selecting the number of abutment teeth in orthopedic treatment with fixed bridges.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30. Methods for determining central occlusion in case of partial tooth loss.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31. Stamped‑soldered fixed bridges. Indications for use. Clinical and laboratory prosthetic stages for stamped‑soldered fixed bridges.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32. Orthopedic treatment using cast fixed bridges.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33. Orthopedic treatment using metal‑ceramic fixed bridges.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34. Fitting fixed bridges. Clinical evaluation criteria. Fixation of fixed bridges.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35. Features of oral hygiene with fixed bridges.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36. Indications for removing fixed prostheses. Methods of crown removal for medical reasons.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37. Types of removable prostheses used for treating patients with partial tooth loss. Rationale for selecting orthopedic treatment method.</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38. Clinical and laboratory stages of fabricating removable plate prostheses.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39. Borders of removable plate prostheses. Structural elements of removable plate prostheses. Rationale for selecting teeth for retention clasps.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lastRenderedPageBreak/>
        <w:t>40. Clasp, its components. Types of clasps. Clasp lines.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41. Methods for determining central occlusion for various types of dentition defects. Clinical errors in determining central occlusion, their identification and correction.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42. Checking the wax construction of removable prostheses. Clinical evaluation criteria.</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43. Methods of gypsum mounting in fabricating removable prostheses. Indications for use. Sequence of reverse gypsum mounting.</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44. Fixation and stabilization of removable prostheses in partial tooth loss. Fixation methods. Tactics regarding a single remaining tooth in the upper or lower jaw.</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45. Fitting and insertion of removable plate prostheses. Quality criteria for fabricating partial removable plate prostheses.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46. Assessment of prosthesis quality. Average lifespan of fixed and removable prostheses.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47. Features of oral hygiene with removable prostheses.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48. Causes of removable prosthesis fractures. Repair technique for plate‑type prostheses.</w:t>
      </w:r>
    </w:p>
    <w:p w:rsidR="00405954" w:rsidRPr="00405954" w:rsidRDefault="00405954" w:rsidP="00405954">
      <w:pPr>
        <w:rPr>
          <w:rFonts w:ascii="Times New Roman" w:hAnsi="Times New Roman" w:cs="Times New Roman"/>
          <w:sz w:val="28"/>
          <w:lang w:val="en-US"/>
        </w:rPr>
      </w:pP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**Complex prosthetics, prosthetics in complete tooth loss**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49. Complete tooth loss. Clinical presentation. Examination methods. Features of orthopedic treatment in significant jaw atrophy.</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50. </w:t>
      </w:r>
      <w:proofErr w:type="spellStart"/>
      <w:r w:rsidRPr="00405954">
        <w:rPr>
          <w:rFonts w:ascii="Times New Roman" w:hAnsi="Times New Roman" w:cs="Times New Roman"/>
          <w:sz w:val="28"/>
          <w:lang w:val="en-US"/>
        </w:rPr>
        <w:t>Morphofunctional</w:t>
      </w:r>
      <w:proofErr w:type="spellEnd"/>
      <w:r w:rsidRPr="00405954">
        <w:rPr>
          <w:rFonts w:ascii="Times New Roman" w:hAnsi="Times New Roman" w:cs="Times New Roman"/>
          <w:sz w:val="28"/>
          <w:lang w:val="en-US"/>
        </w:rPr>
        <w:t xml:space="preserve"> changes in the </w:t>
      </w:r>
      <w:proofErr w:type="spellStart"/>
      <w:r w:rsidRPr="00405954">
        <w:rPr>
          <w:rFonts w:ascii="Times New Roman" w:hAnsi="Times New Roman" w:cs="Times New Roman"/>
          <w:sz w:val="28"/>
          <w:lang w:val="en-US"/>
        </w:rPr>
        <w:t>dentofacial</w:t>
      </w:r>
      <w:proofErr w:type="spellEnd"/>
      <w:r w:rsidRPr="00405954">
        <w:rPr>
          <w:rFonts w:ascii="Times New Roman" w:hAnsi="Times New Roman" w:cs="Times New Roman"/>
          <w:sz w:val="28"/>
          <w:lang w:val="en-US"/>
        </w:rPr>
        <w:t xml:space="preserve"> system occurring with complete tooth loss.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51. Structure of the oral mucosa. Compliance and mobility of the prosthetic bed mucosa. Zones of compliance of the hard palate mucosa according to Lund.</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52. Types of prosthetic bed mucosa in complete tooth loss (according to Supple). Significance for orthopedic treatment.</w:t>
      </w:r>
    </w:p>
    <w:p w:rsidR="00405954" w:rsidRPr="00FF38EA"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53. Types of jaw atrophy in complete tooth loss (classifications by </w:t>
      </w:r>
      <w:proofErr w:type="spellStart"/>
      <w:r w:rsidRPr="00405954">
        <w:rPr>
          <w:rFonts w:ascii="Times New Roman" w:hAnsi="Times New Roman" w:cs="Times New Roman"/>
          <w:sz w:val="28"/>
          <w:lang w:val="en-US"/>
        </w:rPr>
        <w:t>Schröder</w:t>
      </w:r>
      <w:proofErr w:type="spellEnd"/>
      <w:r w:rsidRPr="00405954">
        <w:rPr>
          <w:rFonts w:ascii="Times New Roman" w:hAnsi="Times New Roman" w:cs="Times New Roman"/>
          <w:sz w:val="28"/>
          <w:lang w:val="en-US"/>
        </w:rPr>
        <w:t xml:space="preserve">, Keller). </w:t>
      </w:r>
      <w:r w:rsidRPr="00FF38EA">
        <w:rPr>
          <w:rFonts w:ascii="Times New Roman" w:hAnsi="Times New Roman" w:cs="Times New Roman"/>
          <w:sz w:val="28"/>
          <w:lang w:val="en-US"/>
        </w:rPr>
        <w:t>Significance for orthopedic treatment.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54. Methods of obtaining impressions from edentulous jaws. Material and technique for taking a functional impression depending on the type of edentulous jaw mucosa.</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lastRenderedPageBreak/>
        <w:t>55. Complete removable plate prostheses. Clinical and laboratory fabrication stages.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56. Fixation and stabilization of prostheses in complete tooth loss. Fixation methods. Concept of “valve zone”.</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57. Borders of the base of a complete removable plate prosthesis in the upper and lower jaws. Their rationale.</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58. Methods of fabricating and fitting individual trays. </w:t>
      </w:r>
      <w:proofErr w:type="spellStart"/>
      <w:r w:rsidRPr="00405954">
        <w:rPr>
          <w:rFonts w:ascii="Times New Roman" w:hAnsi="Times New Roman" w:cs="Times New Roman"/>
          <w:sz w:val="28"/>
          <w:lang w:val="en-US"/>
        </w:rPr>
        <w:t>Gerbst’s</w:t>
      </w:r>
      <w:proofErr w:type="spellEnd"/>
      <w:r w:rsidRPr="00405954">
        <w:rPr>
          <w:rFonts w:ascii="Times New Roman" w:hAnsi="Times New Roman" w:cs="Times New Roman"/>
          <w:sz w:val="28"/>
          <w:lang w:val="en-US"/>
        </w:rPr>
        <w:t xml:space="preserve"> tests.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59. Determination of the central jaw relationship in complete tooth loss. Anatomical‑physiological method.</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60. Anthropometric landmarks for constructing artificial dentitions in prostheses for edentulous jaws.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61. Rules for selecting and setting artificial teeth in complete removable plate prostheses (according to </w:t>
      </w:r>
      <w:proofErr w:type="spellStart"/>
      <w:r w:rsidRPr="00405954">
        <w:rPr>
          <w:rFonts w:ascii="Times New Roman" w:hAnsi="Times New Roman" w:cs="Times New Roman"/>
          <w:sz w:val="28"/>
          <w:lang w:val="en-US"/>
        </w:rPr>
        <w:t>Vasiliev</w:t>
      </w:r>
      <w:proofErr w:type="spellEnd"/>
      <w:r w:rsidRPr="00405954">
        <w:rPr>
          <w:rFonts w:ascii="Times New Roman" w:hAnsi="Times New Roman" w:cs="Times New Roman"/>
          <w:sz w:val="28"/>
          <w:lang w:val="en-US"/>
        </w:rPr>
        <w: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62. Features of artificial tooth arrangement in </w:t>
      </w:r>
      <w:proofErr w:type="spellStart"/>
      <w:r w:rsidRPr="00405954">
        <w:rPr>
          <w:rFonts w:ascii="Times New Roman" w:hAnsi="Times New Roman" w:cs="Times New Roman"/>
          <w:sz w:val="28"/>
          <w:lang w:val="en-US"/>
        </w:rPr>
        <w:t>prognathic</w:t>
      </w:r>
      <w:proofErr w:type="spellEnd"/>
      <w:r w:rsidRPr="00405954">
        <w:rPr>
          <w:rFonts w:ascii="Times New Roman" w:hAnsi="Times New Roman" w:cs="Times New Roman"/>
          <w:sz w:val="28"/>
          <w:lang w:val="en-US"/>
        </w:rPr>
        <w:t xml:space="preserve"> and </w:t>
      </w:r>
      <w:proofErr w:type="spellStart"/>
      <w:r w:rsidRPr="00405954">
        <w:rPr>
          <w:rFonts w:ascii="Times New Roman" w:hAnsi="Times New Roman" w:cs="Times New Roman"/>
          <w:sz w:val="28"/>
          <w:lang w:val="en-US"/>
        </w:rPr>
        <w:t>prognathic</w:t>
      </w:r>
      <w:proofErr w:type="spellEnd"/>
      <w:r w:rsidRPr="00405954">
        <w:rPr>
          <w:rFonts w:ascii="Times New Roman" w:hAnsi="Times New Roman" w:cs="Times New Roman"/>
          <w:sz w:val="28"/>
          <w:lang w:val="en-US"/>
        </w:rPr>
        <w:t xml:space="preserve"> relationships of edentulous jaws.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63. Possible errors in determining the central relationship of edentulous jaws. Their identification and correction.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64. Medical tactics for managing patients with complete tooth loss in one jaw.</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65. Fitting and fixation of removable plate prostheses. Adjustment of removable plate prostheses.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66. Periods and terms of patient adaptation to fixed and removable dentures.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67. Features of fabricating removable prostheses with various base designs (metal, metallized, bilayer). Indications for use.</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68. Aesthetics in dentistry: patterns in facial structure and </w:t>
      </w:r>
      <w:proofErr w:type="spellStart"/>
      <w:r w:rsidRPr="00405954">
        <w:rPr>
          <w:rFonts w:ascii="Times New Roman" w:hAnsi="Times New Roman" w:cs="Times New Roman"/>
          <w:sz w:val="28"/>
          <w:lang w:val="en-US"/>
        </w:rPr>
        <w:t>dentofacial</w:t>
      </w:r>
      <w:proofErr w:type="spellEnd"/>
      <w:r w:rsidRPr="00405954">
        <w:rPr>
          <w:rFonts w:ascii="Times New Roman" w:hAnsi="Times New Roman" w:cs="Times New Roman"/>
          <w:sz w:val="28"/>
          <w:lang w:val="en-US"/>
        </w:rPr>
        <w:t xml:space="preserve"> system; smile analysis, tooth color determination.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69. Orthopedic treatment of hard dental tissue defects with veneers. Materials, methods. Features of tooth preparation.</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70. “Physiological” wear, “excessive” wear. Etiology and pathogenesis. Classification of clinical forms of excessive wear. Principles of </w:t>
      </w:r>
      <w:proofErr w:type="spellStart"/>
      <w:r w:rsidRPr="00405954">
        <w:rPr>
          <w:rFonts w:ascii="Times New Roman" w:hAnsi="Times New Roman" w:cs="Times New Roman"/>
          <w:sz w:val="28"/>
          <w:lang w:val="en-US"/>
        </w:rPr>
        <w:t>pathogenetic</w:t>
      </w:r>
      <w:proofErr w:type="spellEnd"/>
      <w:r w:rsidRPr="00405954">
        <w:rPr>
          <w:rFonts w:ascii="Times New Roman" w:hAnsi="Times New Roman" w:cs="Times New Roman"/>
          <w:sz w:val="28"/>
          <w:lang w:val="en-US"/>
        </w:rPr>
        <w:t xml:space="preserve"> orthopedic treatment.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71. Localized form of excessive hard dental tissue wear. Methods of orthopedic and complex treatment. Orthopedic methods of tooth crown restoration (inlays, artificial crowns, post structures). Prevention of pathological wear.</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lastRenderedPageBreak/>
        <w:t>72. Generalized compensated form of excessive hard dental tissue wear. Clinical presentation, diagnosis, methods and stages of complex treatment.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73. Generalized uncompensated form of excessive hard dental tissue wear. Clinical presentation, diagnosis, methods and stages of complex treatment.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74. Periodontal diseases. Classification. Clinical manifestations of periodontal diseases.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75. Focal periodontitis. Etiology. Clinical presentation. Principles of orthopedic treatment. Types of dentition stabilization in focal periodontitis.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76. Generalized periodontitis. Etiology. Clinical presentation. Principles of orthopedic treatment. Types of dentition stabilization in generalized periodontitis.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77. Methods of periodontal tissue examination and their diagnostic significance. </w:t>
      </w:r>
      <w:proofErr w:type="spellStart"/>
      <w:r w:rsidRPr="00405954">
        <w:rPr>
          <w:rFonts w:ascii="Times New Roman" w:hAnsi="Times New Roman" w:cs="Times New Roman"/>
          <w:sz w:val="28"/>
          <w:lang w:val="en-US"/>
        </w:rPr>
        <w:t>Odontoparodontogram</w:t>
      </w:r>
      <w:proofErr w:type="spellEnd"/>
      <w:r w:rsidRPr="00405954">
        <w:rPr>
          <w:rFonts w:ascii="Times New Roman" w:hAnsi="Times New Roman" w:cs="Times New Roman"/>
          <w:sz w:val="28"/>
          <w:lang w:val="en-US"/>
        </w:rPr>
        <w:t xml:space="preserve"> and its analysis.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78. Objectives of orthopedic treatment of periodontal diseases. Planning a complex periodontitis treatment.</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79. Selective grinding as an initial stage of periodontal disease treatment. Indications for use. Procedure sequence.</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80. Classification of splints. Comparative assessment of removable and fixed splint types.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81. Temporary splinting at periodontal disease treatment stages. Types of temporary splints.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82. Permanent fixed splints in complex periodontal disease treatment. Types. Indications for use. Requirements for splints.</w:t>
      </w:r>
    </w:p>
    <w:p w:rsidR="00405954" w:rsidRPr="00405954"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83. Temporary splinting with composite materials (</w:t>
      </w:r>
      <w:proofErr w:type="spellStart"/>
      <w:r w:rsidRPr="00405954">
        <w:rPr>
          <w:rFonts w:ascii="Times New Roman" w:hAnsi="Times New Roman" w:cs="Times New Roman"/>
          <w:sz w:val="28"/>
          <w:lang w:val="en-US"/>
        </w:rPr>
        <w:t>GlasSpan</w:t>
      </w:r>
      <w:proofErr w:type="spellEnd"/>
      <w:r w:rsidRPr="00405954">
        <w:rPr>
          <w:rFonts w:ascii="Times New Roman" w:hAnsi="Times New Roman" w:cs="Times New Roman"/>
          <w:sz w:val="28"/>
          <w:lang w:val="en-US"/>
        </w:rPr>
        <w:t xml:space="preserve">, </w:t>
      </w:r>
      <w:proofErr w:type="spellStart"/>
      <w:r w:rsidRPr="00405954">
        <w:rPr>
          <w:rFonts w:ascii="Times New Roman" w:hAnsi="Times New Roman" w:cs="Times New Roman"/>
          <w:sz w:val="28"/>
          <w:lang w:val="en-US"/>
        </w:rPr>
        <w:t>Ribond</w:t>
      </w:r>
      <w:proofErr w:type="spellEnd"/>
      <w:r w:rsidRPr="00405954">
        <w:rPr>
          <w:rFonts w:ascii="Times New Roman" w:hAnsi="Times New Roman" w:cs="Times New Roman"/>
          <w:sz w:val="28"/>
          <w:lang w:val="en-US"/>
        </w:rPr>
        <w:t>).</w:t>
      </w:r>
    </w:p>
    <w:p w:rsidR="00405954" w:rsidRPr="008978E1" w:rsidRDefault="00405954" w:rsidP="00405954">
      <w:pPr>
        <w:rPr>
          <w:rFonts w:ascii="Times New Roman" w:hAnsi="Times New Roman" w:cs="Times New Roman"/>
          <w:sz w:val="28"/>
          <w:lang w:val="en-US"/>
        </w:rPr>
      </w:pPr>
      <w:r w:rsidRPr="00405954">
        <w:rPr>
          <w:rFonts w:ascii="Times New Roman" w:hAnsi="Times New Roman" w:cs="Times New Roman"/>
          <w:sz w:val="28"/>
          <w:lang w:val="en-US"/>
        </w:rPr>
        <w:t xml:space="preserve">84. Immediate prosthetics in periodontal diseases — immediate dentures. </w:t>
      </w:r>
      <w:r w:rsidRPr="008978E1">
        <w:rPr>
          <w:rFonts w:ascii="Times New Roman" w:hAnsi="Times New Roman" w:cs="Times New Roman"/>
          <w:sz w:val="28"/>
          <w:lang w:val="en-US"/>
        </w:rPr>
        <w:t>Indications for use. Clinical and laboratory fabrication stages.</w:t>
      </w:r>
    </w:p>
    <w:p w:rsidR="008978E1" w:rsidRPr="008978E1" w:rsidRDefault="00405954" w:rsidP="008978E1">
      <w:pPr>
        <w:rPr>
          <w:rFonts w:ascii="Times New Roman" w:hAnsi="Times New Roman" w:cs="Times New Roman"/>
          <w:sz w:val="28"/>
          <w:lang w:val="en-US"/>
        </w:rPr>
      </w:pPr>
      <w:r w:rsidRPr="00405954">
        <w:rPr>
          <w:rFonts w:ascii="Times New Roman" w:hAnsi="Times New Roman" w:cs="Times New Roman"/>
          <w:sz w:val="28"/>
          <w:lang w:val="en-US"/>
        </w:rPr>
        <w:t>85. Permanent removable splints in complex therapy of periodontal</w:t>
      </w:r>
      <w:r w:rsidR="008978E1" w:rsidRPr="008978E1">
        <w:rPr>
          <w:lang w:val="en-US"/>
        </w:rPr>
        <w:t xml:space="preserve"> </w:t>
      </w:r>
      <w:proofErr w:type="spellStart"/>
      <w:r w:rsidR="008978E1" w:rsidRPr="008978E1">
        <w:rPr>
          <w:rFonts w:ascii="Times New Roman" w:hAnsi="Times New Roman" w:cs="Times New Roman"/>
          <w:sz w:val="28"/>
          <w:lang w:val="en-US"/>
        </w:rPr>
        <w:t>Конечно</w:t>
      </w:r>
      <w:proofErr w:type="spellEnd"/>
      <w:r w:rsidR="008978E1" w:rsidRPr="008978E1">
        <w:rPr>
          <w:rFonts w:ascii="Times New Roman" w:hAnsi="Times New Roman" w:cs="Times New Roman"/>
          <w:sz w:val="28"/>
          <w:lang w:val="en-US"/>
        </w:rPr>
        <w:t xml:space="preserve">! </w:t>
      </w:r>
      <w:proofErr w:type="spellStart"/>
      <w:r w:rsidR="008978E1" w:rsidRPr="008978E1">
        <w:rPr>
          <w:rFonts w:ascii="Times New Roman" w:hAnsi="Times New Roman" w:cs="Times New Roman"/>
          <w:sz w:val="28"/>
          <w:lang w:val="en-US"/>
        </w:rPr>
        <w:t>Вот</w:t>
      </w:r>
      <w:proofErr w:type="spellEnd"/>
      <w:r w:rsidR="008978E1" w:rsidRPr="008978E1">
        <w:rPr>
          <w:rFonts w:ascii="Times New Roman" w:hAnsi="Times New Roman" w:cs="Times New Roman"/>
          <w:sz w:val="28"/>
          <w:lang w:val="en-US"/>
        </w:rPr>
        <w:t xml:space="preserve"> </w:t>
      </w:r>
      <w:proofErr w:type="spellStart"/>
      <w:r w:rsidR="008978E1" w:rsidRPr="008978E1">
        <w:rPr>
          <w:rFonts w:ascii="Times New Roman" w:hAnsi="Times New Roman" w:cs="Times New Roman"/>
          <w:sz w:val="28"/>
          <w:lang w:val="en-US"/>
        </w:rPr>
        <w:t>перевод</w:t>
      </w:r>
      <w:proofErr w:type="spellEnd"/>
      <w:r w:rsidR="008978E1" w:rsidRPr="008978E1">
        <w:rPr>
          <w:rFonts w:ascii="Times New Roman" w:hAnsi="Times New Roman" w:cs="Times New Roman"/>
          <w:sz w:val="28"/>
          <w:lang w:val="en-US"/>
        </w:rPr>
        <w:t xml:space="preserve"> </w:t>
      </w:r>
      <w:proofErr w:type="spellStart"/>
      <w:r w:rsidR="008978E1" w:rsidRPr="008978E1">
        <w:rPr>
          <w:rFonts w:ascii="Times New Roman" w:hAnsi="Times New Roman" w:cs="Times New Roman"/>
          <w:sz w:val="28"/>
          <w:lang w:val="en-US"/>
        </w:rPr>
        <w:t>вашего</w:t>
      </w:r>
      <w:proofErr w:type="spellEnd"/>
      <w:r w:rsidR="008978E1" w:rsidRPr="008978E1">
        <w:rPr>
          <w:rFonts w:ascii="Times New Roman" w:hAnsi="Times New Roman" w:cs="Times New Roman"/>
          <w:sz w:val="28"/>
          <w:lang w:val="en-US"/>
        </w:rPr>
        <w:t xml:space="preserve"> </w:t>
      </w:r>
      <w:proofErr w:type="spellStart"/>
      <w:r w:rsidR="008978E1" w:rsidRPr="008978E1">
        <w:rPr>
          <w:rFonts w:ascii="Times New Roman" w:hAnsi="Times New Roman" w:cs="Times New Roman"/>
          <w:sz w:val="28"/>
          <w:lang w:val="en-US"/>
        </w:rPr>
        <w:t>текста</w:t>
      </w:r>
      <w:proofErr w:type="spellEnd"/>
      <w:r w:rsidR="008978E1" w:rsidRPr="008978E1">
        <w:rPr>
          <w:rFonts w:ascii="Times New Roman" w:hAnsi="Times New Roman" w:cs="Times New Roman"/>
          <w:sz w:val="28"/>
          <w:lang w:val="en-US"/>
        </w:rPr>
        <w:t xml:space="preserve"> </w:t>
      </w:r>
      <w:proofErr w:type="spellStart"/>
      <w:r w:rsidR="008978E1" w:rsidRPr="008978E1">
        <w:rPr>
          <w:rFonts w:ascii="Times New Roman" w:hAnsi="Times New Roman" w:cs="Times New Roman"/>
          <w:sz w:val="28"/>
          <w:lang w:val="en-US"/>
        </w:rPr>
        <w:t>на</w:t>
      </w:r>
      <w:proofErr w:type="spellEnd"/>
      <w:r w:rsidR="008978E1" w:rsidRPr="008978E1">
        <w:rPr>
          <w:rFonts w:ascii="Times New Roman" w:hAnsi="Times New Roman" w:cs="Times New Roman"/>
          <w:sz w:val="28"/>
          <w:lang w:val="en-US"/>
        </w:rPr>
        <w:t xml:space="preserve"> </w:t>
      </w:r>
      <w:proofErr w:type="spellStart"/>
      <w:r w:rsidR="008978E1" w:rsidRPr="008978E1">
        <w:rPr>
          <w:rFonts w:ascii="Times New Roman" w:hAnsi="Times New Roman" w:cs="Times New Roman"/>
          <w:sz w:val="28"/>
          <w:lang w:val="en-US"/>
        </w:rPr>
        <w:t>английский</w:t>
      </w:r>
      <w:proofErr w:type="spellEnd"/>
      <w:r w:rsidR="008978E1" w:rsidRPr="008978E1">
        <w:rPr>
          <w:rFonts w:ascii="Times New Roman" w:hAnsi="Times New Roman" w:cs="Times New Roman"/>
          <w:sz w:val="28"/>
          <w:lang w:val="en-US"/>
        </w:rPr>
        <w:t xml:space="preserve"> </w:t>
      </w:r>
      <w:proofErr w:type="spellStart"/>
      <w:r w:rsidR="008978E1" w:rsidRPr="008978E1">
        <w:rPr>
          <w:rFonts w:ascii="Times New Roman" w:hAnsi="Times New Roman" w:cs="Times New Roman"/>
          <w:sz w:val="28"/>
          <w:lang w:val="en-US"/>
        </w:rPr>
        <w:t>язык</w:t>
      </w:r>
      <w:proofErr w:type="spellEnd"/>
      <w:r w:rsidR="008978E1" w:rsidRPr="008978E1">
        <w:rPr>
          <w:rFonts w:ascii="Times New Roman" w:hAnsi="Times New Roman" w:cs="Times New Roman"/>
          <w:sz w:val="28"/>
          <w:lang w:val="en-US"/>
        </w:rPr>
        <w: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86. Orthopedic treatment of periodontal diseases complicated by dental arch defects. Indications and contraindications for including teeth in a splint.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lastRenderedPageBreak/>
        <w:t>87. Cast‑framework dentures (bar‑type dentures). Indications for use. Clinical and laboratory stages of fabrication (on a refractory model).</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88. Main structural elements of bar‑type dentures. Their characteristics and placement. Design features of splinting bar‑type dentures.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89. Objectives of paralleling. The concept of anatomical and clinical equator, common clinical equatorial line. Arbitrary method of paralleling. Indications for use. Sequence of execution.</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90. </w:t>
      </w:r>
      <w:proofErr w:type="spellStart"/>
      <w:r w:rsidRPr="008978E1">
        <w:rPr>
          <w:rFonts w:ascii="Times New Roman" w:hAnsi="Times New Roman" w:cs="Times New Roman"/>
          <w:sz w:val="28"/>
          <w:lang w:val="en-US"/>
        </w:rPr>
        <w:t>Nei</w:t>
      </w:r>
      <w:proofErr w:type="spellEnd"/>
      <w:r w:rsidRPr="008978E1">
        <w:rPr>
          <w:rFonts w:ascii="Times New Roman" w:hAnsi="Times New Roman" w:cs="Times New Roman"/>
          <w:sz w:val="28"/>
          <w:lang w:val="en-US"/>
        </w:rPr>
        <w:t xml:space="preserve"> clasp system. Rationale for selecting the type of clasp.</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91. Bar, telescopic, and locking systems for securing removable dentures. Indications for use. Advantages and disadvantages.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92. Orthopedic treatment using implants. Structure and classification of implants.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93. Indications and contraindications for orthopedic treatment with dental implantation.</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94. Planning of orthopedic treatment supported by implants. Risk factors: general, aesthetic, biomechanical.</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95. Techniques for taking impressions in implant prosthetics.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96. Fixed prostheses supported by implants. Sequence of clinical and laboratory stages. Selection of fixation method.</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lastRenderedPageBreak/>
        <w:t>97. Technique for manufacturing prostheses with reinforced, mesh, cast, and titanium bases.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98. Principles of comprehensive treatment of gunshot and non‑gunshot fractures. Splinting and fixing appliances.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99. Types of gypsum mounting (direct, reverse, combined) of the wax prosthesis composition into a flask. Replacement of wax with plastic. Polymerization methods.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100. Deformations of dental arches and occlusion. Mechanism of their development. Clinical presentation. Diagnosis. Methods of orthopedic treatment.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101. Determination of the central relationship of jaws in complete </w:t>
      </w:r>
      <w:proofErr w:type="spellStart"/>
      <w:r w:rsidRPr="008978E1">
        <w:rPr>
          <w:rFonts w:ascii="Times New Roman" w:hAnsi="Times New Roman" w:cs="Times New Roman"/>
          <w:sz w:val="28"/>
          <w:lang w:val="en-US"/>
        </w:rPr>
        <w:t>edentulism</w:t>
      </w:r>
      <w:proofErr w:type="spellEnd"/>
      <w:r w:rsidRPr="008978E1">
        <w:rPr>
          <w:rFonts w:ascii="Times New Roman" w:hAnsi="Times New Roman" w:cs="Times New Roman"/>
          <w:sz w:val="28"/>
          <w:lang w:val="en-US"/>
        </w:rPr>
        <w:t>. Possible errors in determining the central relationship of edentulous jaws, methods for identifying and correcting them.</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102. Individual trays: methods of fabrication and fitting. Techniques for obtaining functional impressions from edentulous jaws.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103. Temporary (provisional) crowns. Materials and fabrication techniques. Clinical and laboratory stages.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104. Modern technologies for crown fabrication. Rules of tooth preparation. Materials. Technologies.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105. Errors and complications in the fabrication of artificial crowns.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106. Methods of examination, diagnosis, and prevention for patients with dental arch defects for the fabrication of fixed prosthetic constructions.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lastRenderedPageBreak/>
        <w:t>107. Classification of dental arch defects (Kennedy, Wild, Gavrilova, etc.). Partial tooth loss: causes of development. Determination of central occlusion in partial dental arch defects. Defect groups and the dentist’s tactics depending on the condition and combination of remaining teeth in central occlusion.</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108. </w:t>
      </w:r>
      <w:proofErr w:type="spellStart"/>
      <w:r w:rsidRPr="008978E1">
        <w:rPr>
          <w:rFonts w:ascii="Times New Roman" w:hAnsi="Times New Roman" w:cs="Times New Roman"/>
          <w:sz w:val="28"/>
          <w:lang w:val="en-US"/>
        </w:rPr>
        <w:t>Gnathodynamometry</w:t>
      </w:r>
      <w:proofErr w:type="spellEnd"/>
      <w:r w:rsidRPr="008978E1">
        <w:rPr>
          <w:rFonts w:ascii="Times New Roman" w:hAnsi="Times New Roman" w:cs="Times New Roman"/>
          <w:sz w:val="28"/>
          <w:lang w:val="en-US"/>
        </w:rPr>
        <w:t>, EOD (electro‑</w:t>
      </w:r>
      <w:proofErr w:type="spellStart"/>
      <w:r w:rsidRPr="008978E1">
        <w:rPr>
          <w:rFonts w:ascii="Times New Roman" w:hAnsi="Times New Roman" w:cs="Times New Roman"/>
          <w:sz w:val="28"/>
          <w:lang w:val="en-US"/>
        </w:rPr>
        <w:t>odontometry</w:t>
      </w:r>
      <w:proofErr w:type="spellEnd"/>
      <w:r w:rsidRPr="008978E1">
        <w:rPr>
          <w:rFonts w:ascii="Times New Roman" w:hAnsi="Times New Roman" w:cs="Times New Roman"/>
          <w:sz w:val="28"/>
          <w:lang w:val="en-US"/>
        </w:rPr>
        <w:t xml:space="preserve">), measurement of tooth mobility using a two‑parameter </w:t>
      </w:r>
      <w:proofErr w:type="spellStart"/>
      <w:r w:rsidRPr="008978E1">
        <w:rPr>
          <w:rFonts w:ascii="Times New Roman" w:hAnsi="Times New Roman" w:cs="Times New Roman"/>
          <w:sz w:val="28"/>
          <w:lang w:val="en-US"/>
        </w:rPr>
        <w:t>periodontometer</w:t>
      </w:r>
      <w:proofErr w:type="spellEnd"/>
      <w:r w:rsidRPr="008978E1">
        <w:rPr>
          <w:rFonts w:ascii="Times New Roman" w:hAnsi="Times New Roman" w:cs="Times New Roman"/>
          <w:sz w:val="28"/>
          <w:lang w:val="en-US"/>
        </w:rPr>
        <w:t>, assessment of the functional state of the periodontium by comparing tooth mobility before and after dosed loading.</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109. Biological, clinical, and biomechanical justifications for orthopedic treatment with fixed bridge prostheses. Selection of treatment method, prognosis of its effectiveness.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110. Features of abutment tooth preparation. Instruments for preparation, preparation protocols.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111. Biomechanics of the mandible. Regularities of articulation and occlusion of dental arches in physiological types of occlusion. </w:t>
      </w:r>
      <w:proofErr w:type="spellStart"/>
      <w:r w:rsidRPr="008978E1">
        <w:rPr>
          <w:rFonts w:ascii="Times New Roman" w:hAnsi="Times New Roman" w:cs="Times New Roman"/>
          <w:sz w:val="28"/>
          <w:lang w:val="en-US"/>
        </w:rPr>
        <w:t>Bonwill’s</w:t>
      </w:r>
      <w:proofErr w:type="spellEnd"/>
      <w:r w:rsidRPr="008978E1">
        <w:rPr>
          <w:rFonts w:ascii="Times New Roman" w:hAnsi="Times New Roman" w:cs="Times New Roman"/>
          <w:sz w:val="28"/>
          <w:lang w:val="en-US"/>
        </w:rPr>
        <w:t xml:space="preserve"> and Hanau’s laws of articulation.</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112. Articulators: principles of design of therapeutic devices. Recording of mandibular movements and transfer of data to individual articulators.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113. Features of prosthesis design in </w:t>
      </w:r>
      <w:proofErr w:type="spellStart"/>
      <w:r w:rsidRPr="008978E1">
        <w:rPr>
          <w:rFonts w:ascii="Times New Roman" w:hAnsi="Times New Roman" w:cs="Times New Roman"/>
          <w:sz w:val="28"/>
          <w:lang w:val="en-US"/>
        </w:rPr>
        <w:t>orthognathic</w:t>
      </w:r>
      <w:proofErr w:type="spellEnd"/>
      <w:r w:rsidRPr="008978E1">
        <w:rPr>
          <w:rFonts w:ascii="Times New Roman" w:hAnsi="Times New Roman" w:cs="Times New Roman"/>
          <w:sz w:val="28"/>
          <w:lang w:val="en-US"/>
        </w:rPr>
        <w:t xml:space="preserve"> relationship of dental arches in an </w:t>
      </w:r>
      <w:proofErr w:type="spellStart"/>
      <w:r w:rsidRPr="008978E1">
        <w:rPr>
          <w:rFonts w:ascii="Times New Roman" w:hAnsi="Times New Roman" w:cs="Times New Roman"/>
          <w:sz w:val="28"/>
          <w:lang w:val="en-US"/>
        </w:rPr>
        <w:t>occluder</w:t>
      </w:r>
      <w:proofErr w:type="spellEnd"/>
      <w:r w:rsidRPr="008978E1">
        <w:rPr>
          <w:rFonts w:ascii="Times New Roman" w:hAnsi="Times New Roman" w:cs="Times New Roman"/>
          <w:sz w:val="28"/>
          <w:lang w:val="en-US"/>
        </w:rPr>
        <w:t xml:space="preserve"> and articulator, on glass. Setting according to individual occlusal curves.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114. Artificial teeth. The “spherical” theory of articulation and its implementation in practical restoration of dental arches in complete </w:t>
      </w:r>
      <w:proofErr w:type="spellStart"/>
      <w:r w:rsidRPr="008978E1">
        <w:rPr>
          <w:rFonts w:ascii="Times New Roman" w:hAnsi="Times New Roman" w:cs="Times New Roman"/>
          <w:sz w:val="28"/>
          <w:lang w:val="en-US"/>
        </w:rPr>
        <w:t>edentulism</w:t>
      </w:r>
      <w:proofErr w:type="spellEnd"/>
      <w:r w:rsidRPr="008978E1">
        <w:rPr>
          <w:rFonts w:ascii="Times New Roman" w:hAnsi="Times New Roman" w:cs="Times New Roman"/>
          <w:sz w:val="28"/>
          <w:lang w:val="en-US"/>
        </w:rPr>
        <w: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115. Features of designing dental arches in prostheses for </w:t>
      </w:r>
      <w:proofErr w:type="spellStart"/>
      <w:r w:rsidRPr="008978E1">
        <w:rPr>
          <w:rFonts w:ascii="Times New Roman" w:hAnsi="Times New Roman" w:cs="Times New Roman"/>
          <w:sz w:val="28"/>
          <w:lang w:val="en-US"/>
        </w:rPr>
        <w:t>prognathic</w:t>
      </w:r>
      <w:proofErr w:type="spellEnd"/>
      <w:r w:rsidRPr="008978E1">
        <w:rPr>
          <w:rFonts w:ascii="Times New Roman" w:hAnsi="Times New Roman" w:cs="Times New Roman"/>
          <w:sz w:val="28"/>
          <w:lang w:val="en-US"/>
        </w:rPr>
        <w:t xml:space="preserve"> and </w:t>
      </w:r>
      <w:proofErr w:type="spellStart"/>
      <w:r w:rsidRPr="008978E1">
        <w:rPr>
          <w:rFonts w:ascii="Times New Roman" w:hAnsi="Times New Roman" w:cs="Times New Roman"/>
          <w:sz w:val="28"/>
          <w:lang w:val="en-US"/>
        </w:rPr>
        <w:t>retrognathic</w:t>
      </w:r>
      <w:proofErr w:type="spellEnd"/>
      <w:r w:rsidRPr="008978E1">
        <w:rPr>
          <w:rFonts w:ascii="Times New Roman" w:hAnsi="Times New Roman" w:cs="Times New Roman"/>
          <w:sz w:val="28"/>
          <w:lang w:val="en-US"/>
        </w:rPr>
        <w:t xml:space="preserve"> jaw relationships.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116. Checking the prosthesis design in complete </w:t>
      </w:r>
      <w:proofErr w:type="spellStart"/>
      <w:r w:rsidRPr="008978E1">
        <w:rPr>
          <w:rFonts w:ascii="Times New Roman" w:hAnsi="Times New Roman" w:cs="Times New Roman"/>
          <w:sz w:val="28"/>
          <w:lang w:val="en-US"/>
        </w:rPr>
        <w:t>edentulism</w:t>
      </w:r>
      <w:proofErr w:type="spellEnd"/>
      <w:r w:rsidRPr="008978E1">
        <w:rPr>
          <w:rFonts w:ascii="Times New Roman" w:hAnsi="Times New Roman" w:cs="Times New Roman"/>
          <w:sz w:val="28"/>
          <w:lang w:val="en-US"/>
        </w:rPr>
        <w:t>. Possible errors in determining and fixing the central jaw relationship, causes and methods of correction. Analysis of clinical errors in determining the central relationship.</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117. Fitting and insertion of removable prostheses in complete </w:t>
      </w:r>
      <w:proofErr w:type="spellStart"/>
      <w:r w:rsidRPr="008978E1">
        <w:rPr>
          <w:rFonts w:ascii="Times New Roman" w:hAnsi="Times New Roman" w:cs="Times New Roman"/>
          <w:sz w:val="28"/>
          <w:lang w:val="en-US"/>
        </w:rPr>
        <w:t>edentulism</w:t>
      </w:r>
      <w:proofErr w:type="spellEnd"/>
      <w:r w:rsidRPr="008978E1">
        <w:rPr>
          <w:rFonts w:ascii="Times New Roman" w:hAnsi="Times New Roman" w:cs="Times New Roman"/>
          <w:sz w:val="28"/>
          <w:lang w:val="en-US"/>
        </w:rPr>
        <w:t>. Adaptation to prostheses. Rules for using removable prostheses.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118. Features of orthopedic treatment in patients with complete </w:t>
      </w:r>
      <w:proofErr w:type="spellStart"/>
      <w:r w:rsidRPr="008978E1">
        <w:rPr>
          <w:rFonts w:ascii="Times New Roman" w:hAnsi="Times New Roman" w:cs="Times New Roman"/>
          <w:sz w:val="28"/>
          <w:lang w:val="en-US"/>
        </w:rPr>
        <w:t>edentulism</w:t>
      </w:r>
      <w:proofErr w:type="spellEnd"/>
      <w:r w:rsidRPr="008978E1">
        <w:rPr>
          <w:rFonts w:ascii="Times New Roman" w:hAnsi="Times New Roman" w:cs="Times New Roman"/>
          <w:sz w:val="28"/>
          <w:lang w:val="en-US"/>
        </w:rPr>
        <w:t xml:space="preserve"> during re‑prosthetics, reduction of the lower facial height. Prosthesis correction.</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119. Pathological tooth wear. Diagnosis (TMJ tomography, cephalometric radiography, orthography).</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120. Localized and generalized forms of pathological wear. Reduced occlusion. Methods of comprehensive treatment.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121. Comprehensive methods of treating pathological tooth wear: orthopedic, orthodontic, physiotherapeutic, and </w:t>
      </w:r>
      <w:proofErr w:type="spellStart"/>
      <w:r w:rsidRPr="008978E1">
        <w:rPr>
          <w:rFonts w:ascii="Times New Roman" w:hAnsi="Times New Roman" w:cs="Times New Roman"/>
          <w:sz w:val="28"/>
          <w:lang w:val="en-US"/>
        </w:rPr>
        <w:t>medicamentous</w:t>
      </w:r>
      <w:proofErr w:type="spellEnd"/>
      <w:r w:rsidRPr="008978E1">
        <w:rPr>
          <w:rFonts w:ascii="Times New Roman" w:hAnsi="Times New Roman" w:cs="Times New Roman"/>
          <w:sz w:val="28"/>
          <w:lang w:val="en-US"/>
        </w:rPr>
        <w: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122. Pathological wear in partial tooth loss (complicated form). Methods of orthopedic treatment.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123. Deformations of dental arches and occlusion in partial tooth loss. Clinical presentation.</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124. Deformations of dental arches and occlusion in partial tooth loss. Study of diagnostic models, model biometry. Panoramic radiography.</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125. Deformations of dental arches and occlusion in partial tooth loss. Clinical picture.</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lastRenderedPageBreak/>
        <w:t xml:space="preserve">126. History of development of dental </w:t>
      </w:r>
      <w:proofErr w:type="spellStart"/>
      <w:r w:rsidRPr="008978E1">
        <w:rPr>
          <w:rFonts w:ascii="Times New Roman" w:hAnsi="Times New Roman" w:cs="Times New Roman"/>
          <w:sz w:val="28"/>
          <w:lang w:val="en-US"/>
        </w:rPr>
        <w:t>implantology</w:t>
      </w:r>
      <w:proofErr w:type="spellEnd"/>
      <w:r w:rsidRPr="008978E1">
        <w:rPr>
          <w:rFonts w:ascii="Times New Roman" w:hAnsi="Times New Roman" w:cs="Times New Roman"/>
          <w:sz w:val="28"/>
          <w:lang w:val="en-US"/>
        </w:rPr>
        <w:t>. Anatomical and morphological prerequisites for dental implantation. Regulatory and legal framework.</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127. Anatomical and morphological prerequisites for dental implantation. The phenomenon of </w:t>
      </w:r>
      <w:proofErr w:type="spellStart"/>
      <w:r w:rsidRPr="008978E1">
        <w:rPr>
          <w:rFonts w:ascii="Times New Roman" w:hAnsi="Times New Roman" w:cs="Times New Roman"/>
          <w:sz w:val="28"/>
          <w:lang w:val="en-US"/>
        </w:rPr>
        <w:t>osseointegration</w:t>
      </w:r>
      <w:proofErr w:type="spellEnd"/>
      <w:r w:rsidRPr="008978E1">
        <w:rPr>
          <w:rFonts w:ascii="Times New Roman" w:hAnsi="Times New Roman" w:cs="Times New Roman"/>
          <w:sz w:val="28"/>
          <w:lang w:val="en-US"/>
        </w:rPr>
        <w:t>, factors influencing the optimization of this process. Morphological features of bone wound healing.</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128. Morphological features of the bone‑implant contact zone. Types of defects and deformations of the alveolar part of jaws. Indications and contraindications for the use of dental implants.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129. Diagnosis and treatment planning for patients using dental implants.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130. Primary and supplementary examination methods required for treatment planning with dental implants.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131. Use of surgical templates and methods of their fabrication in implant prosthetics.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132. Surgical techniques of dental implantation. One‑stage and two‑stage approaches in the use of dental implants.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133. Implantation in complex clinical cases. Current concepts of osteoplastic materials. Their use in dental </w:t>
      </w:r>
      <w:proofErr w:type="spellStart"/>
      <w:r w:rsidRPr="008978E1">
        <w:rPr>
          <w:rFonts w:ascii="Times New Roman" w:hAnsi="Times New Roman" w:cs="Times New Roman"/>
          <w:sz w:val="28"/>
          <w:lang w:val="en-US"/>
        </w:rPr>
        <w:t>implantology</w:t>
      </w:r>
      <w:proofErr w:type="spellEnd"/>
      <w:r w:rsidRPr="008978E1">
        <w:rPr>
          <w:rFonts w:ascii="Times New Roman" w:hAnsi="Times New Roman" w:cs="Times New Roman"/>
          <w:sz w:val="28"/>
          <w:lang w:val="en-US"/>
        </w:rPr>
        <w:t xml:space="preserve"> and reconstructive interventions in the oral cavity, tooth‑preserving surgeries. Types of reconstructive interventions on jaw bones and their surgical techniques.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134. Prosthetics on implants: general principles.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135. Features of prosthetics using various implant systems. Features of prosthetics in one‑stage implantation technique.</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136. Features of prosthetics in two‑stage implantation technique. Features of orthopedic treatment using implants in complete </w:t>
      </w:r>
      <w:proofErr w:type="spellStart"/>
      <w:r w:rsidRPr="008978E1">
        <w:rPr>
          <w:rFonts w:ascii="Times New Roman" w:hAnsi="Times New Roman" w:cs="Times New Roman"/>
          <w:sz w:val="28"/>
          <w:lang w:val="en-US"/>
        </w:rPr>
        <w:t>edentulism</w:t>
      </w:r>
      <w:proofErr w:type="spellEnd"/>
      <w:r w:rsidRPr="008978E1">
        <w:rPr>
          <w:rFonts w:ascii="Times New Roman" w:hAnsi="Times New Roman" w:cs="Times New Roman"/>
          <w:sz w:val="28"/>
          <w:lang w:val="en-US"/>
        </w:rPr>
        <w: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137. Structure of the TMJ (temporomandibular joint). Special examination methods of the TMJ: computed tomography, </w:t>
      </w:r>
      <w:proofErr w:type="spellStart"/>
      <w:r w:rsidRPr="008978E1">
        <w:rPr>
          <w:rFonts w:ascii="Times New Roman" w:hAnsi="Times New Roman" w:cs="Times New Roman"/>
          <w:sz w:val="28"/>
          <w:lang w:val="en-US"/>
        </w:rPr>
        <w:t>radiocinematography</w:t>
      </w:r>
      <w:proofErr w:type="spellEnd"/>
      <w:r w:rsidRPr="008978E1">
        <w:rPr>
          <w:rFonts w:ascii="Times New Roman" w:hAnsi="Times New Roman" w:cs="Times New Roman"/>
          <w:sz w:val="28"/>
          <w:lang w:val="en-US"/>
        </w:rPr>
        <w:t xml:space="preserve">, etc. Study of mandibular movements. Devices for examining patients with TMJ pathology (face bows, articulators, </w:t>
      </w:r>
      <w:proofErr w:type="spellStart"/>
      <w:r w:rsidRPr="008978E1">
        <w:rPr>
          <w:rFonts w:ascii="Times New Roman" w:hAnsi="Times New Roman" w:cs="Times New Roman"/>
          <w:sz w:val="28"/>
          <w:lang w:val="en-US"/>
        </w:rPr>
        <w:t>axiographs</w:t>
      </w:r>
      <w:proofErr w:type="spellEnd"/>
      <w:r w:rsidRPr="008978E1">
        <w:rPr>
          <w:rFonts w:ascii="Times New Roman" w:hAnsi="Times New Roman" w:cs="Times New Roman"/>
          <w:sz w:val="28"/>
          <w:lang w:val="en-US"/>
        </w:rPr>
        <w:t>). Pathological conditions of masticatory muscles.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138. Dental computed tomography. Diagnosis of TMJ dysfunctions. Magnetic resonance imaging. Electromyography of masticatory musculature.</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139. Diseases of the temporomandibular joint. Classification. Diseases associated with occlusion pathology. Pathogenesis.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140. Diseases of the temporomandibular joint. Clinical presentation. Diagnosis.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141. Criteria for restoration of occlusal surfaces of dental arches during mandibular movements. Types of orthopedic appliances and prostheses used for TMJ treatment.</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142. Clinical tactics and types of orthopedic appliances and prostheses used in treating patients with TMJ pathology.</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143. Maxillofacial prosthetics. Perspectives of maxillofacial prosthetics development. Multidisciplinary approach in diagnosis and treatment planning for patients with maxillofacial diseases and injuries.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145. Clinical and laboratory stages of fabricating maxillofacial prostheses for patients with maxillary fractures.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146. Orthopedic treatment of mandibular fractures. Technique for taking impressions and features of gypsum model fabrication. Clinical and laboratory </w:t>
      </w:r>
      <w:r w:rsidRPr="008978E1">
        <w:rPr>
          <w:rFonts w:ascii="Times New Roman" w:hAnsi="Times New Roman" w:cs="Times New Roman"/>
          <w:sz w:val="28"/>
          <w:lang w:val="en-US"/>
        </w:rPr>
        <w:lastRenderedPageBreak/>
        <w:t>stages of fabrication. Features of hygienic care for the prosthesis and prosthetic bed.</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147. Features of taking impressions for maxillofacial prostheses in patients with maxillary resection due to oncological diseases.</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148. Types and clinical‑laboratory stages of fabricating </w:t>
      </w:r>
      <w:proofErr w:type="spellStart"/>
      <w:r w:rsidRPr="008978E1">
        <w:rPr>
          <w:rFonts w:ascii="Times New Roman" w:hAnsi="Times New Roman" w:cs="Times New Roman"/>
          <w:sz w:val="28"/>
          <w:lang w:val="en-US"/>
        </w:rPr>
        <w:t>dentomaxillary</w:t>
      </w:r>
      <w:proofErr w:type="spellEnd"/>
      <w:r w:rsidRPr="008978E1">
        <w:rPr>
          <w:rFonts w:ascii="Times New Roman" w:hAnsi="Times New Roman" w:cs="Times New Roman"/>
          <w:sz w:val="28"/>
          <w:lang w:val="en-US"/>
        </w:rPr>
        <w:t xml:space="preserve"> prostheses for treating patients with congenital and acquired defects of soft and hard palate.</w:t>
      </w:r>
    </w:p>
    <w:p w:rsidR="008978E1" w:rsidRPr="008978E1" w:rsidRDefault="008978E1" w:rsidP="008978E1">
      <w:pPr>
        <w:rPr>
          <w:rFonts w:ascii="Times New Roman" w:hAnsi="Times New Roman" w:cs="Times New Roman"/>
          <w:sz w:val="28"/>
          <w:lang w:val="en-US"/>
        </w:rPr>
      </w:pPr>
    </w:p>
    <w:p w:rsidR="008978E1" w:rsidRPr="008978E1"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149. Classification of maxillofacial and facial prostheses, retention methods. Technique for taking impressions and features of fabricating gypsum models of the face, auricle, intraocular space. Features of hygienic care for the prosthesis and prosthetic bed.</w:t>
      </w:r>
    </w:p>
    <w:p w:rsidR="008978E1" w:rsidRPr="008978E1" w:rsidRDefault="008978E1" w:rsidP="008978E1">
      <w:pPr>
        <w:rPr>
          <w:rFonts w:ascii="Times New Roman" w:hAnsi="Times New Roman" w:cs="Times New Roman"/>
          <w:sz w:val="28"/>
          <w:lang w:val="en-US"/>
        </w:rPr>
      </w:pPr>
    </w:p>
    <w:p w:rsidR="00E861CF" w:rsidRPr="00405954" w:rsidRDefault="008978E1" w:rsidP="008978E1">
      <w:pPr>
        <w:rPr>
          <w:rFonts w:ascii="Times New Roman" w:hAnsi="Times New Roman" w:cs="Times New Roman"/>
          <w:sz w:val="28"/>
          <w:lang w:val="en-US"/>
        </w:rPr>
      </w:pPr>
      <w:r w:rsidRPr="008978E1">
        <w:rPr>
          <w:rFonts w:ascii="Times New Roman" w:hAnsi="Times New Roman" w:cs="Times New Roman"/>
          <w:sz w:val="28"/>
          <w:lang w:val="en-US"/>
        </w:rPr>
        <w:t xml:space="preserve">150. </w:t>
      </w:r>
      <w:r w:rsidR="00BD4A2D" w:rsidRPr="00BD4A2D">
        <w:rPr>
          <w:rFonts w:ascii="Times New Roman" w:hAnsi="Times New Roman" w:cs="Times New Roman"/>
          <w:sz w:val="28"/>
          <w:lang w:val="en-US"/>
        </w:rPr>
        <w:t>Maxillofacial prosthetics on implants. General principles for patients with maxillofacial defects. Features of prosthetic treatment using various implant systems. Planning of orthopedic treatment with CAD/CAM technologies. Obtaining models by computer‑aided prototyping (</w:t>
      </w:r>
      <w:proofErr w:type="spellStart"/>
      <w:r w:rsidR="00BD4A2D" w:rsidRPr="00BD4A2D">
        <w:rPr>
          <w:rFonts w:ascii="Times New Roman" w:hAnsi="Times New Roman" w:cs="Times New Roman"/>
          <w:sz w:val="28"/>
          <w:lang w:val="en-US"/>
        </w:rPr>
        <w:t>stereolithography</w:t>
      </w:r>
      <w:proofErr w:type="spellEnd"/>
      <w:r w:rsidR="00BD4A2D" w:rsidRPr="00BD4A2D">
        <w:rPr>
          <w:rFonts w:ascii="Times New Roman" w:hAnsi="Times New Roman" w:cs="Times New Roman"/>
          <w:sz w:val="28"/>
          <w:lang w:val="en-US"/>
        </w:rPr>
        <w:t>). Application of radiological diagnostic methods (MSCT, MRI) in planning comprehensive rehabilitation of patients.</w:t>
      </w:r>
    </w:p>
    <w:sectPr w:rsidR="00E861CF" w:rsidRPr="00405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0B"/>
    <w:rsid w:val="0007220B"/>
    <w:rsid w:val="00405954"/>
    <w:rsid w:val="008978E1"/>
    <w:rsid w:val="00BD4A2D"/>
    <w:rsid w:val="00E861CF"/>
    <w:rsid w:val="00FF38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1E09"/>
  <w15:chartTrackingRefBased/>
  <w15:docId w15:val="{4EC624D2-2241-4613-9D43-E3757113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2830</Words>
  <Characters>16135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2026-04-07T06:45:00Z</dcterms:created>
  <dcterms:modified xsi:type="dcterms:W3CDTF">2026-04-07T07:55:00Z</dcterms:modified>
</cp:coreProperties>
</file>