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931D">
      <w:pPr>
        <w:spacing w:after="0"/>
        <w:jc w:val="center"/>
        <w:rPr>
          <w:rFonts w:ascii="Times New Roman" w:hAnsi="Times New Roman" w:cs="Times New Roman"/>
          <w:b/>
          <w:sz w:val="28"/>
          <w:szCs w:val="28"/>
        </w:rPr>
      </w:pPr>
      <w:r>
        <w:rPr>
          <w:rFonts w:ascii="Times New Roman" w:hAnsi="Times New Roman" w:cs="Times New Roman"/>
          <w:b/>
          <w:sz w:val="28"/>
          <w:szCs w:val="28"/>
        </w:rPr>
        <w:t>Отчет по науке за 2-й квартал 2025 года</w:t>
      </w:r>
    </w:p>
    <w:p w14:paraId="4DCF9197">
      <w:pPr>
        <w:spacing w:after="0"/>
        <w:ind w:firstLine="0"/>
        <w:jc w:val="center"/>
        <w:rPr>
          <w:rFonts w:ascii="Times New Roman" w:hAnsi="Times New Roman" w:cs="Times New Roman"/>
          <w:b/>
          <w:sz w:val="28"/>
          <w:szCs w:val="28"/>
        </w:rPr>
      </w:pPr>
      <w:r>
        <w:rPr>
          <w:rFonts w:ascii="Times New Roman" w:hAnsi="Times New Roman" w:cs="Times New Roman"/>
          <w:b/>
          <w:sz w:val="28"/>
          <w:szCs w:val="28"/>
        </w:rPr>
        <w:t>кафедры биохимии и КЛД</w:t>
      </w:r>
    </w:p>
    <w:p w14:paraId="5AFFC28B">
      <w:pPr>
        <w:spacing w:after="0"/>
        <w:ind w:firstLine="0"/>
        <w:rPr>
          <w:rFonts w:ascii="Times New Roman" w:hAnsi="Times New Roman" w:cs="Times New Roman"/>
          <w:b/>
          <w:sz w:val="24"/>
          <w:szCs w:val="24"/>
        </w:rPr>
      </w:pPr>
    </w:p>
    <w:tbl>
      <w:tblPr>
        <w:tblStyle w:val="3"/>
        <w:tblW w:w="27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12594"/>
        <w:gridCol w:w="12594"/>
      </w:tblGrid>
      <w:tr w14:paraId="6A74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94" w:type="dxa"/>
        </w:trPr>
        <w:tc>
          <w:tcPr>
            <w:tcW w:w="254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1DB0BBA">
            <w:pPr>
              <w:spacing w:after="0"/>
              <w:ind w:firstLine="0"/>
              <w:jc w:val="center"/>
              <w:rPr>
                <w:rFonts w:ascii="Times New Roman" w:hAnsi="Times New Roman" w:cs="Times New Roman"/>
                <w:b/>
                <w:bCs/>
              </w:rPr>
            </w:pPr>
            <w:r>
              <w:rPr>
                <w:rFonts w:ascii="Times New Roman" w:hAnsi="Times New Roman" w:cs="Times New Roman"/>
                <w:b/>
                <w:bCs/>
              </w:rPr>
              <w:t>№ ОТЧЕТА</w:t>
            </w:r>
          </w:p>
        </w:tc>
        <w:tc>
          <w:tcPr>
            <w:tcW w:w="1259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F1F207F">
            <w:pPr>
              <w:spacing w:after="0"/>
              <w:ind w:firstLine="0"/>
              <w:jc w:val="center"/>
              <w:rPr>
                <w:rFonts w:ascii="Times New Roman" w:hAnsi="Times New Roman" w:cs="Times New Roman"/>
                <w:b/>
                <w:bCs/>
              </w:rPr>
            </w:pPr>
            <w:r>
              <w:rPr>
                <w:rFonts w:ascii="Times New Roman" w:hAnsi="Times New Roman" w:cs="Times New Roman"/>
                <w:b/>
                <w:bCs/>
              </w:rPr>
              <w:t xml:space="preserve">ОТЧЕТНЫЕ ДАННЫЕ </w:t>
            </w:r>
          </w:p>
        </w:tc>
      </w:tr>
      <w:tr w14:paraId="6BC8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94" w:type="dxa"/>
        </w:trPr>
        <w:tc>
          <w:tcPr>
            <w:tcW w:w="2547" w:type="dxa"/>
            <w:tcBorders>
              <w:top w:val="single" w:color="000000" w:sz="4" w:space="0"/>
              <w:left w:val="single" w:color="000000" w:sz="4" w:space="0"/>
              <w:bottom w:val="single" w:color="000000" w:sz="4" w:space="0"/>
              <w:right w:val="single" w:color="000000" w:sz="4" w:space="0"/>
            </w:tcBorders>
            <w:vAlign w:val="center"/>
          </w:tcPr>
          <w:p w14:paraId="2A8CDFE3">
            <w:pPr>
              <w:spacing w:after="0"/>
              <w:ind w:firstLine="0"/>
              <w:rPr>
                <w:rFonts w:ascii="Times New Roman" w:hAnsi="Times New Roman" w:cs="Times New Roman"/>
                <w:b/>
                <w:bCs/>
              </w:rPr>
            </w:pPr>
            <w:r>
              <w:rPr>
                <w:rFonts w:ascii="Times New Roman" w:hAnsi="Times New Roman" w:cs="Times New Roman"/>
                <w:b/>
                <w:bCs/>
              </w:rPr>
              <w:t xml:space="preserve">1. ПУБЛИКАЦИИ В НАУЧНЫХ ЖУРНАЛАХ </w:t>
            </w:r>
          </w:p>
          <w:p w14:paraId="2FA555FD">
            <w:pPr>
              <w:spacing w:after="0"/>
              <w:ind w:firstLine="0"/>
              <w:jc w:val="center"/>
              <w:rPr>
                <w:rFonts w:ascii="Times New Roman" w:hAnsi="Times New Roman" w:cs="Times New Roman"/>
                <w:b/>
                <w:bCs/>
              </w:rPr>
            </w:pPr>
          </w:p>
          <w:p w14:paraId="2E628644">
            <w:pPr>
              <w:spacing w:after="0"/>
              <w:ind w:firstLine="0"/>
              <w:jc w:val="center"/>
              <w:rPr>
                <w:rFonts w:ascii="Times New Roman" w:hAnsi="Times New Roman" w:cs="Times New Roman"/>
                <w:b/>
                <w:bCs/>
              </w:rPr>
            </w:pPr>
          </w:p>
        </w:tc>
        <w:tc>
          <w:tcPr>
            <w:tcW w:w="12594" w:type="dxa"/>
            <w:tcBorders>
              <w:top w:val="single" w:color="000000" w:sz="4" w:space="0"/>
              <w:left w:val="single" w:color="000000" w:sz="4" w:space="0"/>
              <w:bottom w:val="single" w:color="000000" w:sz="4" w:space="0"/>
              <w:right w:val="single" w:color="000000" w:sz="4" w:space="0"/>
            </w:tcBorders>
          </w:tcPr>
          <w:p w14:paraId="508C4984">
            <w:pPr>
              <w:pStyle w:val="6"/>
              <w:suppressAutoHyphens/>
              <w:spacing w:after="160"/>
              <w:ind w:left="0" w:firstLine="0"/>
              <w:rPr>
                <w:rFonts w:ascii="Times New Roman" w:hAnsi="Times New Roman" w:cs="Times New Roman"/>
                <w:color w:val="1A1A1A"/>
                <w:lang w:eastAsia="ru-RU"/>
              </w:rPr>
            </w:pPr>
          </w:p>
          <w:p w14:paraId="059E1AAA">
            <w:pPr>
              <w:pStyle w:val="6"/>
              <w:suppressAutoHyphens/>
              <w:spacing w:after="160"/>
              <w:ind w:left="0" w:firstLine="0"/>
              <w:rPr>
                <w:rStyle w:val="4"/>
                <w:lang w:val="en-US"/>
              </w:rPr>
            </w:pPr>
            <w:r>
              <w:rPr>
                <w:rFonts w:ascii="Times New Roman" w:hAnsi="Times New Roman" w:cs="Times New Roman"/>
              </w:rPr>
              <w:t>1.5.11. - Микробиология /</w:t>
            </w:r>
            <w:r>
              <w:rPr>
                <w:rFonts w:ascii="Times New Roman" w:hAnsi="Times New Roman" w:cs="Times New Roman"/>
                <w:lang w:val="en-US"/>
              </w:rPr>
              <w:t>Scopus</w:t>
            </w:r>
            <w:r>
              <w:rPr>
                <w:rFonts w:ascii="Times New Roman" w:hAnsi="Times New Roman" w:cs="Times New Roman"/>
              </w:rPr>
              <w:t xml:space="preserve">/ </w:t>
            </w:r>
            <w:r>
              <w:rPr>
                <w:rFonts w:ascii="Times New Roman" w:hAnsi="Times New Roman" w:cs="Times New Roman"/>
                <w:lang w:val="en-US"/>
              </w:rPr>
              <w:t>Sergey</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Sidorenko</w:t>
            </w:r>
            <w:r>
              <w:rPr>
                <w:rFonts w:ascii="Times New Roman" w:hAnsi="Times New Roman" w:cs="Times New Roman"/>
              </w:rPr>
              <w:t xml:space="preserve">, </w:t>
            </w:r>
            <w:r>
              <w:rPr>
                <w:rFonts w:ascii="Times New Roman" w:hAnsi="Times New Roman" w:cs="Times New Roman"/>
                <w:lang w:val="en-US"/>
              </w:rPr>
              <w:t>Wolfgang</w:t>
            </w:r>
            <w:r>
              <w:rPr>
                <w:rFonts w:ascii="Times New Roman" w:hAnsi="Times New Roman" w:cs="Times New Roman"/>
              </w:rPr>
              <w:t xml:space="preserve"> </w:t>
            </w:r>
            <w:r>
              <w:rPr>
                <w:rFonts w:ascii="Times New Roman" w:hAnsi="Times New Roman" w:cs="Times New Roman"/>
                <w:lang w:val="en-US"/>
              </w:rPr>
              <w:t>Rennert</w:t>
            </w:r>
            <w:r>
              <w:rPr>
                <w:rFonts w:ascii="Times New Roman" w:hAnsi="Times New Roman" w:cs="Times New Roman"/>
              </w:rPr>
              <w:t xml:space="preserve">, </w:t>
            </w:r>
            <w:r>
              <w:rPr>
                <w:rFonts w:ascii="Times New Roman" w:hAnsi="Times New Roman" w:cs="Times New Roman"/>
                <w:lang w:val="en-US"/>
              </w:rPr>
              <w:t>Konstantin</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Zhdanov</w:t>
            </w:r>
            <w:r>
              <w:rPr>
                <w:rFonts w:ascii="Times New Roman" w:hAnsi="Times New Roman" w:cs="Times New Roman"/>
              </w:rPr>
              <w:t xml:space="preserve">, </w:t>
            </w:r>
            <w:r>
              <w:rPr>
                <w:rFonts w:ascii="Times New Roman" w:hAnsi="Times New Roman" w:cs="Times New Roman"/>
                <w:lang w:val="en-US"/>
              </w:rPr>
              <w:t>Yuri</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Lobzin</w:t>
            </w:r>
            <w:r>
              <w:rPr>
                <w:rFonts w:ascii="Times New Roman" w:hAnsi="Times New Roman" w:cs="Times New Roman"/>
              </w:rPr>
              <w:t xml:space="preserve">, </w:t>
            </w:r>
            <w:r>
              <w:rPr>
                <w:rFonts w:ascii="Times New Roman" w:hAnsi="Times New Roman" w:cs="Times New Roman"/>
                <w:lang w:val="en-US"/>
              </w:rPr>
              <w:t>Ekaterina</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Nikitina</w:t>
            </w:r>
            <w:r>
              <w:rPr>
                <w:rFonts w:ascii="Times New Roman" w:hAnsi="Times New Roman" w:cs="Times New Roman"/>
              </w:rPr>
              <w:t xml:space="preserve">, </w:t>
            </w:r>
            <w:r>
              <w:rPr>
                <w:rFonts w:ascii="Times New Roman" w:hAnsi="Times New Roman" w:cs="Times New Roman"/>
                <w:lang w:val="en-US"/>
              </w:rPr>
              <w:t>Vladimir</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Ageevets</w:t>
            </w:r>
            <w:r>
              <w:rPr>
                <w:rFonts w:ascii="Times New Roman" w:hAnsi="Times New Roman" w:cs="Times New Roman"/>
              </w:rPr>
              <w:t xml:space="preserve">, </w:t>
            </w:r>
            <w:r>
              <w:rPr>
                <w:rFonts w:ascii="Times New Roman" w:hAnsi="Times New Roman" w:cs="Times New Roman"/>
                <w:lang w:val="en-US"/>
              </w:rPr>
              <w:t>Elvira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Martens</w:t>
            </w:r>
            <w:r>
              <w:rPr>
                <w:rFonts w:ascii="Times New Roman" w:hAnsi="Times New Roman" w:cs="Times New Roman"/>
              </w:rPr>
              <w:t xml:space="preserve">, </w:t>
            </w:r>
            <w:r>
              <w:rPr>
                <w:rFonts w:ascii="Times New Roman" w:hAnsi="Times New Roman" w:cs="Times New Roman"/>
                <w:lang w:val="en-US"/>
              </w:rPr>
              <w:t>Daria</w:t>
            </w:r>
            <w:r>
              <w:rPr>
                <w:rFonts w:ascii="Times New Roman" w:hAnsi="Times New Roman" w:cs="Times New Roman"/>
              </w:rPr>
              <w:t xml:space="preserve"> </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Rybalko</w:t>
            </w:r>
            <w:r>
              <w:rPr>
                <w:rFonts w:ascii="Times New Roman" w:hAnsi="Times New Roman" w:cs="Times New Roman"/>
              </w:rPr>
              <w:t xml:space="preserve">, </w:t>
            </w:r>
            <w:r>
              <w:rPr>
                <w:rFonts w:ascii="Times New Roman" w:hAnsi="Times New Roman" w:cs="Times New Roman"/>
                <w:lang w:val="en-US"/>
              </w:rPr>
              <w:t>Olga</w:t>
            </w:r>
            <w:r>
              <w:rPr>
                <w:rFonts w:ascii="Times New Roman" w:hAnsi="Times New Roman" w:cs="Times New Roman"/>
              </w:rPr>
              <w:t xml:space="preserve"> </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Kalinogorskaya</w:t>
            </w:r>
            <w:r>
              <w:rPr>
                <w:rFonts w:ascii="Times New Roman" w:hAnsi="Times New Roman" w:cs="Times New Roman"/>
              </w:rPr>
              <w:t xml:space="preserve">, </w:t>
            </w:r>
            <w:r>
              <w:rPr>
                <w:rFonts w:ascii="Times New Roman" w:hAnsi="Times New Roman" w:cs="Times New Roman"/>
                <w:lang w:val="en-US"/>
              </w:rPr>
              <w:t>Alina</w:t>
            </w:r>
            <w:r>
              <w:rPr>
                <w:rFonts w:ascii="Times New Roman" w:hAnsi="Times New Roman" w:cs="Times New Roman"/>
              </w:rPr>
              <w:t xml:space="preserve"> </w:t>
            </w:r>
            <w:r>
              <w:rPr>
                <w:rFonts w:ascii="Times New Roman" w:hAnsi="Times New Roman" w:cs="Times New Roman"/>
                <w:lang w:val="en-US"/>
              </w:rPr>
              <w:t>R</w:t>
            </w:r>
            <w:r>
              <w:rPr>
                <w:rFonts w:ascii="Times New Roman" w:hAnsi="Times New Roman" w:cs="Times New Roman"/>
              </w:rPr>
              <w:t xml:space="preserve">. </w:t>
            </w:r>
            <w:r>
              <w:rPr>
                <w:rFonts w:ascii="Times New Roman" w:hAnsi="Times New Roman" w:cs="Times New Roman"/>
                <w:lang w:val="en-US"/>
              </w:rPr>
              <w:t>Goncharova</w:t>
            </w:r>
            <w:r>
              <w:rPr>
                <w:rFonts w:ascii="Times New Roman" w:hAnsi="Times New Roman" w:cs="Times New Roman"/>
              </w:rPr>
              <w:t xml:space="preserve">, </w:t>
            </w:r>
            <w:r>
              <w:rPr>
                <w:rFonts w:ascii="Times New Roman" w:hAnsi="Times New Roman" w:cs="Times New Roman"/>
                <w:lang w:val="en-US"/>
              </w:rPr>
              <w:t>Nikita</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 xml:space="preserve">. </w:t>
            </w:r>
            <w:r>
              <w:rPr>
                <w:rFonts w:ascii="Times New Roman" w:hAnsi="Times New Roman" w:cs="Times New Roman"/>
                <w:lang w:val="en-US"/>
              </w:rPr>
              <w:t>Goncharov</w:t>
            </w:r>
            <w:r>
              <w:rPr>
                <w:rFonts w:ascii="Times New Roman" w:hAnsi="Times New Roman" w:cs="Times New Roman"/>
              </w:rPr>
              <w:t xml:space="preserve">, </w:t>
            </w:r>
            <w:r>
              <w:rPr>
                <w:rFonts w:ascii="Times New Roman" w:hAnsi="Times New Roman" w:cs="Times New Roman"/>
                <w:lang w:val="en-US"/>
              </w:rPr>
              <w:t>Irina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Tsvetkova</w:t>
            </w:r>
            <w:r>
              <w:rPr>
                <w:rFonts w:ascii="Times New Roman" w:hAnsi="Times New Roman" w:cs="Times New Roman"/>
              </w:rPr>
              <w:t xml:space="preserve">, </w:t>
            </w:r>
            <w:r>
              <w:rPr>
                <w:rFonts w:ascii="Times New Roman" w:hAnsi="Times New Roman" w:cs="Times New Roman"/>
                <w:lang w:val="en-US"/>
              </w:rPr>
              <w:t>Lyudmila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Kraeva</w:t>
            </w:r>
            <w:r>
              <w:rPr>
                <w:rFonts w:ascii="Times New Roman" w:hAnsi="Times New Roman" w:cs="Times New Roman"/>
              </w:rPr>
              <w:t xml:space="preserve">, </w:t>
            </w:r>
            <w:r>
              <w:rPr>
                <w:rFonts w:ascii="Times New Roman" w:hAnsi="Times New Roman" w:cs="Times New Roman"/>
                <w:lang w:val="en-US"/>
              </w:rPr>
              <w:t>Oyuna</w:t>
            </w:r>
            <w:r>
              <w:rPr>
                <w:rFonts w:ascii="Times New Roman" w:hAnsi="Times New Roman" w:cs="Times New Roman"/>
              </w:rPr>
              <w:t xml:space="preserve"> </w:t>
            </w:r>
            <w:r>
              <w:rPr>
                <w:rFonts w:ascii="Times New Roman" w:hAnsi="Times New Roman" w:cs="Times New Roman"/>
                <w:lang w:val="en-US"/>
              </w:rPr>
              <w:t>B</w:t>
            </w:r>
            <w:r>
              <w:rPr>
                <w:rFonts w:ascii="Times New Roman" w:hAnsi="Times New Roman" w:cs="Times New Roman"/>
              </w:rPr>
              <w:t xml:space="preserve">. </w:t>
            </w:r>
            <w:r>
              <w:rPr>
                <w:rFonts w:ascii="Times New Roman" w:hAnsi="Times New Roman" w:cs="Times New Roman"/>
                <w:lang w:val="en-US"/>
              </w:rPr>
              <w:t>Zhimbayeva</w:t>
            </w:r>
            <w:r>
              <w:rPr>
                <w:rFonts w:ascii="Times New Roman" w:hAnsi="Times New Roman" w:cs="Times New Roman"/>
              </w:rPr>
              <w:t xml:space="preserve">, </w:t>
            </w:r>
            <w:r>
              <w:rPr>
                <w:rFonts w:ascii="Times New Roman" w:hAnsi="Times New Roman" w:cs="Times New Roman"/>
                <w:lang w:val="en-US"/>
              </w:rPr>
              <w:t>Anna</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rPr>
              <w:t xml:space="preserve">. </w:t>
            </w:r>
            <w:r>
              <w:rPr>
                <w:rFonts w:ascii="Times New Roman" w:hAnsi="Times New Roman" w:cs="Times New Roman"/>
                <w:lang w:val="en-US"/>
              </w:rPr>
              <w:t>Andreeva</w:t>
            </w:r>
            <w:r>
              <w:rPr>
                <w:rFonts w:ascii="Times New Roman" w:hAnsi="Times New Roman" w:cs="Times New Roman"/>
              </w:rPr>
              <w:t xml:space="preserve">, </w:t>
            </w:r>
            <w:r>
              <w:rPr>
                <w:rFonts w:ascii="Times New Roman" w:hAnsi="Times New Roman" w:cs="Times New Roman"/>
                <w:lang w:val="en-US"/>
              </w:rPr>
              <w:t>Anastasia</w:t>
            </w:r>
            <w:r>
              <w:rPr>
                <w:rFonts w:ascii="Times New Roman" w:hAnsi="Times New Roman" w:cs="Times New Roman"/>
              </w:rPr>
              <w:t xml:space="preserve"> </w:t>
            </w:r>
            <w:r>
              <w:rPr>
                <w:rFonts w:ascii="Times New Roman" w:hAnsi="Times New Roman" w:cs="Times New Roman"/>
                <w:lang w:val="en-US"/>
              </w:rPr>
              <w:t>T</w:t>
            </w:r>
            <w:r>
              <w:rPr>
                <w:rFonts w:ascii="Times New Roman" w:hAnsi="Times New Roman" w:cs="Times New Roman"/>
              </w:rPr>
              <w:t xml:space="preserve">. </w:t>
            </w:r>
            <w:r>
              <w:rPr>
                <w:rFonts w:ascii="Times New Roman" w:hAnsi="Times New Roman" w:cs="Times New Roman"/>
                <w:lang w:val="en-US"/>
              </w:rPr>
              <w:t>Ardysheva</w:t>
            </w:r>
            <w:r>
              <w:rPr>
                <w:rFonts w:ascii="Times New Roman" w:hAnsi="Times New Roman" w:cs="Times New Roman"/>
              </w:rPr>
              <w:t xml:space="preserve">, </w:t>
            </w:r>
            <w:r>
              <w:rPr>
                <w:rFonts w:ascii="Times New Roman" w:hAnsi="Times New Roman" w:cs="Times New Roman"/>
                <w:b/>
                <w:lang w:val="en-US"/>
              </w:rPr>
              <w:t>Lira</w:t>
            </w:r>
            <w:r>
              <w:rPr>
                <w:rFonts w:ascii="Times New Roman" w:hAnsi="Times New Roman" w:cs="Times New Roman"/>
                <w:b/>
              </w:rPr>
              <w:t xml:space="preserve"> </w:t>
            </w:r>
            <w:r>
              <w:rPr>
                <w:rFonts w:ascii="Times New Roman" w:hAnsi="Times New Roman" w:cs="Times New Roman"/>
                <w:b/>
                <w:lang w:val="en-US"/>
              </w:rPr>
              <w:t>T</w:t>
            </w:r>
            <w:r>
              <w:rPr>
                <w:rFonts w:ascii="Times New Roman" w:hAnsi="Times New Roman" w:cs="Times New Roman"/>
                <w:b/>
              </w:rPr>
              <w:t xml:space="preserve">. </w:t>
            </w:r>
            <w:r>
              <w:rPr>
                <w:rFonts w:ascii="Times New Roman" w:hAnsi="Times New Roman" w:cs="Times New Roman"/>
                <w:b/>
                <w:lang w:val="en-US"/>
              </w:rPr>
              <w:t>Bayazitova</w:t>
            </w:r>
            <w:r>
              <w:rPr>
                <w:rFonts w:ascii="Times New Roman" w:hAnsi="Times New Roman" w:cs="Times New Roman"/>
              </w:rPr>
              <w:t xml:space="preserve">, </w:t>
            </w:r>
            <w:r>
              <w:rPr>
                <w:rFonts w:ascii="Times New Roman" w:hAnsi="Times New Roman" w:cs="Times New Roman"/>
                <w:lang w:val="en-US"/>
              </w:rPr>
              <w:t>Gulzhan</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rPr>
              <w:t xml:space="preserve">. </w:t>
            </w:r>
            <w:r>
              <w:rPr>
                <w:rFonts w:ascii="Times New Roman" w:hAnsi="Times New Roman" w:cs="Times New Roman"/>
                <w:lang w:val="en-US"/>
              </w:rPr>
              <w:t>Beissegulova</w:t>
            </w:r>
            <w:r>
              <w:rPr>
                <w:rFonts w:ascii="Times New Roman" w:hAnsi="Times New Roman" w:cs="Times New Roman"/>
              </w:rPr>
              <w:t xml:space="preserve">, </w:t>
            </w:r>
            <w:r>
              <w:rPr>
                <w:rFonts w:ascii="Times New Roman" w:hAnsi="Times New Roman" w:cs="Times New Roman"/>
                <w:lang w:val="en-US"/>
              </w:rPr>
              <w:t>Alina</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Bikmieva</w:t>
            </w:r>
            <w:r>
              <w:rPr>
                <w:rFonts w:ascii="Times New Roman" w:hAnsi="Times New Roman" w:cs="Times New Roman"/>
              </w:rPr>
              <w:t xml:space="preserve">, </w:t>
            </w:r>
            <w:r>
              <w:rPr>
                <w:rFonts w:ascii="Times New Roman" w:hAnsi="Times New Roman" w:cs="Times New Roman"/>
                <w:lang w:val="en-US"/>
              </w:rPr>
              <w:t>Ekaterina</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Bolgarova</w:t>
            </w:r>
            <w:r>
              <w:rPr>
                <w:rFonts w:ascii="Times New Roman" w:hAnsi="Times New Roman" w:cs="Times New Roman"/>
              </w:rPr>
              <w:t xml:space="preserve">, </w:t>
            </w:r>
            <w:r>
              <w:rPr>
                <w:rFonts w:ascii="Times New Roman" w:hAnsi="Times New Roman" w:cs="Times New Roman"/>
                <w:lang w:val="en-US"/>
              </w:rPr>
              <w:t>Ekaterina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Brzhozovskaya</w:t>
            </w:r>
            <w:r>
              <w:rPr>
                <w:rFonts w:ascii="Times New Roman" w:hAnsi="Times New Roman" w:cs="Times New Roman"/>
              </w:rPr>
              <w:t xml:space="preserve">, </w:t>
            </w:r>
            <w:r>
              <w:rPr>
                <w:rFonts w:ascii="Times New Roman" w:hAnsi="Times New Roman" w:cs="Times New Roman"/>
                <w:lang w:val="en-US"/>
              </w:rPr>
              <w:t>Tatyana</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rPr>
              <w:t xml:space="preserve">. </w:t>
            </w:r>
            <w:r>
              <w:rPr>
                <w:rFonts w:ascii="Times New Roman" w:hAnsi="Times New Roman" w:cs="Times New Roman"/>
                <w:lang w:val="en-US"/>
              </w:rPr>
              <w:t>Burkutbayeva</w:t>
            </w:r>
            <w:r>
              <w:rPr>
                <w:rFonts w:ascii="Times New Roman" w:hAnsi="Times New Roman" w:cs="Times New Roman"/>
              </w:rPr>
              <w:t xml:space="preserve">, </w:t>
            </w:r>
            <w:r>
              <w:rPr>
                <w:rFonts w:ascii="Times New Roman" w:hAnsi="Times New Roman" w:cs="Times New Roman"/>
                <w:lang w:val="en-US"/>
              </w:rPr>
              <w:t>Irina</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Feldblum</w:t>
            </w:r>
            <w:r>
              <w:rPr>
                <w:rFonts w:ascii="Times New Roman" w:hAnsi="Times New Roman" w:cs="Times New Roman"/>
              </w:rPr>
              <w:t xml:space="preserve">, </w:t>
            </w:r>
            <w:r>
              <w:rPr>
                <w:rFonts w:ascii="Times New Roman" w:hAnsi="Times New Roman" w:cs="Times New Roman"/>
                <w:lang w:val="en-US"/>
              </w:rPr>
              <w:t>Asiya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Girina</w:t>
            </w:r>
            <w:r>
              <w:rPr>
                <w:rFonts w:ascii="Times New Roman" w:hAnsi="Times New Roman" w:cs="Times New Roman"/>
              </w:rPr>
              <w:t xml:space="preserve">, </w:t>
            </w:r>
            <w:r>
              <w:rPr>
                <w:rFonts w:ascii="Times New Roman" w:hAnsi="Times New Roman" w:cs="Times New Roman"/>
                <w:lang w:val="en-US"/>
              </w:rPr>
              <w:t>Svetlana</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Gordeeva</w:t>
            </w:r>
            <w:r>
              <w:rPr>
                <w:rFonts w:ascii="Times New Roman" w:hAnsi="Times New Roman" w:cs="Times New Roman"/>
              </w:rPr>
              <w:t xml:space="preserve">, </w:t>
            </w:r>
            <w:r>
              <w:rPr>
                <w:rFonts w:ascii="Times New Roman" w:hAnsi="Times New Roman" w:cs="Times New Roman"/>
                <w:lang w:val="en-US"/>
              </w:rPr>
              <w:t>Oksana</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rPr>
              <w:t xml:space="preserve">. </w:t>
            </w:r>
            <w:r>
              <w:rPr>
                <w:rFonts w:ascii="Times New Roman" w:hAnsi="Times New Roman" w:cs="Times New Roman"/>
                <w:lang w:val="en-US"/>
              </w:rPr>
              <w:t>Hanenko</w:t>
            </w:r>
            <w:r>
              <w:rPr>
                <w:rFonts w:ascii="Times New Roman" w:hAnsi="Times New Roman" w:cs="Times New Roman"/>
              </w:rPr>
              <w:t xml:space="preserve">, </w:t>
            </w:r>
            <w:r>
              <w:rPr>
                <w:rFonts w:ascii="Times New Roman" w:hAnsi="Times New Roman" w:cs="Times New Roman"/>
                <w:lang w:val="en-US"/>
              </w:rPr>
              <w:t>Tatyana</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Illarionova</w:t>
            </w:r>
            <w:r>
              <w:rPr>
                <w:rFonts w:ascii="Times New Roman" w:hAnsi="Times New Roman" w:cs="Times New Roman"/>
              </w:rPr>
              <w:t xml:space="preserve">, </w:t>
            </w:r>
            <w:r>
              <w:rPr>
                <w:rFonts w:ascii="Times New Roman" w:hAnsi="Times New Roman" w:cs="Times New Roman"/>
                <w:lang w:val="en-US"/>
              </w:rPr>
              <w:t>Guzel</w:t>
            </w:r>
            <w:r>
              <w:rPr>
                <w:rFonts w:ascii="Times New Roman" w:hAnsi="Times New Roman" w:cs="Times New Roman"/>
              </w:rPr>
              <w:t xml:space="preserve"> </w:t>
            </w:r>
            <w:r>
              <w:rPr>
                <w:rFonts w:ascii="Times New Roman" w:hAnsi="Times New Roman" w:cs="Times New Roman"/>
                <w:lang w:val="en-US"/>
              </w:rPr>
              <w:t>Sh</w:t>
            </w:r>
            <w:r>
              <w:rPr>
                <w:rFonts w:ascii="Times New Roman" w:hAnsi="Times New Roman" w:cs="Times New Roman"/>
              </w:rPr>
              <w:t xml:space="preserve">. </w:t>
            </w:r>
            <w:r>
              <w:rPr>
                <w:rFonts w:ascii="Times New Roman" w:hAnsi="Times New Roman" w:cs="Times New Roman"/>
                <w:lang w:val="en-US"/>
              </w:rPr>
              <w:t xml:space="preserve">Isaeva, Alla V. Klimashina, Natalia D. Kolomiets, Yekaterina A. Koloskova, Olga V. Kovalishena, Tatyana G. Kozeeva, Nikolay A. Mayanskiy, Kamilya K. Mustafina, Ilya A. Nemirovchenko, Lyudmila Y. Petrova, Irina V. Pozdeeva, Bakhyt A. Ramazanova, Oksana N. Romanova, Valentina A. Salina, Bibigul T. Seitkhanova, Irina Y. Shirokova, Natalia V. Sokolova, Lyudmila V. Tomracheva, Oksana V. Tonko, </w:t>
            </w:r>
            <w:r>
              <w:rPr>
                <w:rFonts w:ascii="Times New Roman" w:hAnsi="Times New Roman" w:cs="Times New Roman"/>
                <w:b/>
                <w:lang w:val="en-US"/>
              </w:rPr>
              <w:t>Yuri A. Tyurin</w:t>
            </w:r>
            <w:r>
              <w:rPr>
                <w:rFonts w:ascii="Times New Roman" w:hAnsi="Times New Roman" w:cs="Times New Roman"/>
                <w:lang w:val="en-US"/>
              </w:rPr>
              <w:t xml:space="preserve">, Valentina V. Venchakova, Irina V. Verentsova, Lyazzat T. Yeraliyeva, Yuliya A. Zakharova/ </w:t>
            </w:r>
            <w:r>
              <w:rPr>
                <w:rFonts w:ascii="Times New Roman" w:hAnsi="Times New Roman" w:cs="Times New Roman"/>
                <w:b/>
                <w:lang w:val="en-US"/>
              </w:rPr>
              <w:t>Serotype dynamics of Streptococcus pneumoniae in some countries in Eastern Europe and Central Asia</w:t>
            </w:r>
            <w:r>
              <w:rPr>
                <w:rFonts w:ascii="Times New Roman" w:hAnsi="Times New Roman" w:cs="Times New Roman"/>
                <w:lang w:val="en-US"/>
              </w:rPr>
              <w:t xml:space="preserve"> // </w:t>
            </w:r>
            <w:r>
              <w:rPr>
                <w:rFonts w:ascii="Times New Roman" w:hAnsi="Times New Roman" w:cs="Times New Roman"/>
                <w:b/>
                <w:i/>
                <w:lang w:val="en-US"/>
              </w:rPr>
              <w:t>Vaccine, 2025</w:t>
            </w:r>
            <w:r>
              <w:rPr>
                <w:rFonts w:ascii="Times New Roman" w:hAnsi="Times New Roman" w:cs="Times New Roman"/>
                <w:lang w:val="en-US"/>
              </w:rPr>
              <w:t xml:space="preserve">, Vol.57,  127213, </w:t>
            </w:r>
            <w:r>
              <w:fldChar w:fldCharType="begin"/>
            </w:r>
            <w:r>
              <w:instrText xml:space="preserve"> HYPERLINK "https://doi.org/10.1016/j.vaccine.2025.127213" </w:instrText>
            </w:r>
            <w:r>
              <w:fldChar w:fldCharType="separate"/>
            </w:r>
            <w:r>
              <w:rPr>
                <w:rStyle w:val="4"/>
                <w:lang w:val="en-US"/>
              </w:rPr>
              <w:t>https://doi.org/10.1016/j.vaccine.2025.127213</w:t>
            </w:r>
            <w:r>
              <w:rPr>
                <w:rStyle w:val="4"/>
                <w:lang w:val="en-US"/>
              </w:rPr>
              <w:fldChar w:fldCharType="end"/>
            </w:r>
          </w:p>
          <w:p w14:paraId="34AD7862">
            <w:pPr>
              <w:pStyle w:val="6"/>
              <w:suppressAutoHyphens/>
              <w:spacing w:after="160"/>
              <w:ind w:left="0" w:firstLine="0"/>
              <w:rPr>
                <w:rStyle w:val="4"/>
                <w:lang w:val="en-US"/>
              </w:rPr>
            </w:pPr>
          </w:p>
          <w:p w14:paraId="38024E9A">
            <w:pPr>
              <w:pStyle w:val="6"/>
              <w:suppressAutoHyphens/>
              <w:spacing w:after="160"/>
              <w:ind w:left="0" w:firstLine="0"/>
              <w:rPr>
                <w:rStyle w:val="4"/>
                <w:lang w:val="en-US"/>
              </w:rPr>
            </w:pPr>
            <w:r>
              <w:rPr>
                <w:rFonts w:ascii="Times New Roman" w:hAnsi="Times New Roman" w:cs="Times New Roman"/>
              </w:rPr>
              <w:t>/ВАК/</w:t>
            </w:r>
            <w:r>
              <w:rPr>
                <w:rFonts w:ascii="Times New Roman" w:hAnsi="Times New Roman" w:cs="Times New Roman"/>
                <w:b/>
                <w:bCs/>
                <w:color w:val="111111"/>
                <w:sz w:val="24"/>
                <w:szCs w:val="24"/>
                <w:shd w:val="clear" w:color="auto" w:fill="FFFFFF"/>
              </w:rPr>
              <w:t>Мустафин И.Г</w:t>
            </w:r>
            <w:r>
              <w:rPr>
                <w:rFonts w:ascii="Times New Roman" w:hAnsi="Times New Roman" w:cs="Times New Roman"/>
                <w:color w:val="111111"/>
                <w:sz w:val="24"/>
                <w:szCs w:val="24"/>
                <w:shd w:val="clear" w:color="auto" w:fill="FFFFFF"/>
              </w:rPr>
              <w:t xml:space="preserve">., Курманбаев Т.Е., Юпатов Е.Ю., </w:t>
            </w:r>
            <w:r>
              <w:rPr>
                <w:rFonts w:ascii="Times New Roman" w:hAnsi="Times New Roman" w:cs="Times New Roman"/>
                <w:b/>
                <w:bCs/>
                <w:color w:val="111111"/>
                <w:sz w:val="24"/>
                <w:szCs w:val="24"/>
                <w:shd w:val="clear" w:color="auto" w:fill="FFFFFF"/>
              </w:rPr>
              <w:t>Набиуллина Р.М.</w:t>
            </w:r>
            <w:r>
              <w:rPr>
                <w:rFonts w:ascii="Times New Roman" w:hAnsi="Times New Roman" w:cs="Times New Roman"/>
                <w:color w:val="111111"/>
                <w:sz w:val="24"/>
                <w:szCs w:val="24"/>
                <w:shd w:val="clear" w:color="auto" w:fill="FFFFFF"/>
              </w:rPr>
              <w:t xml:space="preserve">, </w:t>
            </w:r>
            <w:bookmarkStart w:id="0" w:name="_GoBack"/>
            <w:r>
              <w:rPr>
                <w:rFonts w:ascii="Times New Roman" w:hAnsi="Times New Roman" w:cs="Times New Roman"/>
                <w:b/>
                <w:bCs/>
                <w:color w:val="111111"/>
                <w:sz w:val="24"/>
                <w:szCs w:val="24"/>
                <w:shd w:val="clear" w:color="auto" w:fill="FFFFFF"/>
              </w:rPr>
              <w:t>Мухаметзянова З.Р.</w:t>
            </w:r>
            <w:bookmarkEnd w:id="0"/>
            <w:r>
              <w:rPr>
                <w:rFonts w:ascii="Times New Roman" w:hAnsi="Times New Roman" w:cs="Times New Roman"/>
                <w:color w:val="111111"/>
                <w:sz w:val="24"/>
                <w:szCs w:val="24"/>
                <w:shd w:val="clear" w:color="auto" w:fill="FFFFFF"/>
              </w:rPr>
              <w:t xml:space="preserve"> Роль плацентарных внеклеточных везикул в физиологии и патологии беременности // </w:t>
            </w:r>
            <w:r>
              <w:rPr>
                <w:rFonts w:ascii="Times New Roman" w:hAnsi="Times New Roman" w:cs="Times New Roman"/>
                <w:b/>
                <w:i/>
                <w:color w:val="111111"/>
                <w:sz w:val="24"/>
                <w:szCs w:val="24"/>
                <w:shd w:val="clear" w:color="auto" w:fill="FFFFFF"/>
              </w:rPr>
              <w:t>Казанский медицинский журнал</w:t>
            </w:r>
            <w:r>
              <w:rPr>
                <w:rFonts w:ascii="Times New Roman" w:hAnsi="Times New Roman" w:cs="Times New Roman"/>
                <w:color w:val="111111"/>
                <w:sz w:val="24"/>
                <w:szCs w:val="24"/>
                <w:shd w:val="clear" w:color="auto" w:fill="FFFFFF"/>
              </w:rPr>
              <w:t>. - 2025. - Т. 106. - №4. doi: </w:t>
            </w:r>
            <w:r>
              <w:rPr>
                <w:rFonts w:ascii="Times New Roman" w:hAnsi="Times New Roman" w:cs="Times New Roman"/>
                <w:sz w:val="24"/>
                <w:szCs w:val="24"/>
                <w:shd w:val="clear" w:color="auto" w:fill="FFFFFF"/>
              </w:rPr>
              <w:t>10.17816/KMJ642505</w:t>
            </w:r>
          </w:p>
          <w:p w14:paraId="72AE8A8A">
            <w:pPr>
              <w:pStyle w:val="6"/>
              <w:suppressAutoHyphens/>
              <w:spacing w:after="160"/>
              <w:ind w:left="0" w:firstLine="0"/>
              <w:rPr>
                <w:rFonts w:ascii="Times New Roman" w:hAnsi="Times New Roman" w:cs="Times New Roman"/>
                <w:lang w:val="en-US"/>
              </w:rPr>
            </w:pPr>
          </w:p>
          <w:p w14:paraId="0AD09A17">
            <w:pPr>
              <w:pStyle w:val="6"/>
              <w:suppressAutoHyphens/>
              <w:spacing w:after="160"/>
              <w:ind w:left="0" w:firstLine="0"/>
              <w:rPr>
                <w:rFonts w:ascii="Times New Roman" w:hAnsi="Times New Roman" w:cs="Times New Roman"/>
              </w:rPr>
            </w:pPr>
            <w:r>
              <w:rPr>
                <w:rFonts w:ascii="Times New Roman" w:hAnsi="Times New Roman" w:cs="Times New Roman"/>
              </w:rPr>
              <w:t xml:space="preserve">/ВАК/ Валеева Ф.В., Медведева М.С., Киселева Т.А., Хасанова К.Б., </w:t>
            </w:r>
            <w:r>
              <w:rPr>
                <w:rFonts w:ascii="Times New Roman" w:hAnsi="Times New Roman" w:cs="Times New Roman"/>
                <w:b/>
              </w:rPr>
              <w:t>Набиуллина Р.М</w:t>
            </w:r>
            <w:r>
              <w:rPr>
                <w:rFonts w:ascii="Times New Roman" w:hAnsi="Times New Roman" w:cs="Times New Roman"/>
              </w:rPr>
              <w:t xml:space="preserve">. </w:t>
            </w:r>
            <w:r>
              <w:fldChar w:fldCharType="begin"/>
            </w:r>
            <w:r>
              <w:instrText xml:space="preserve"> HYPERLINK "https://www.elibrary.ru/item.asp?id=80506755" </w:instrText>
            </w:r>
            <w:r>
              <w:fldChar w:fldCharType="separate"/>
            </w:r>
            <w:r>
              <w:rPr>
                <w:rStyle w:val="4"/>
                <w:color w:val="auto"/>
                <w:u w:val="none"/>
              </w:rPr>
              <w:t>Взаимосвязь полиморфизма rs622342 slc22a1 с краткосрочными изменениями показателей метаболизма жиров и углеводов при различных вариантах терапии ранних нарушений углеводного обмена у женщин</w:t>
            </w:r>
            <w:r>
              <w:rPr>
                <w:rStyle w:val="4"/>
                <w:color w:val="auto"/>
                <w:u w:val="none"/>
              </w:rPr>
              <w:fldChar w:fldCharType="end"/>
            </w:r>
            <w:r>
              <w:rPr>
                <w:rFonts w:ascii="Times New Roman" w:hAnsi="Times New Roman" w:cs="Times New Roman"/>
              </w:rPr>
              <w:t>//</w:t>
            </w:r>
            <w:r>
              <w:fldChar w:fldCharType="begin"/>
            </w:r>
            <w:r>
              <w:instrText xml:space="preserve"> HYPERLINK "https://www.elibrary.ru/contents.asp?id=80506750" </w:instrText>
            </w:r>
            <w:r>
              <w:fldChar w:fldCharType="separate"/>
            </w:r>
            <w:r>
              <w:rPr>
                <w:rStyle w:val="4"/>
                <w:color w:val="auto"/>
                <w:u w:val="none"/>
              </w:rPr>
              <w:t>Медицинский вестник Юга России</w:t>
            </w:r>
            <w:r>
              <w:rPr>
                <w:rStyle w:val="4"/>
                <w:color w:val="auto"/>
                <w:u w:val="none"/>
              </w:rPr>
              <w:fldChar w:fldCharType="end"/>
            </w:r>
            <w:r>
              <w:rPr>
                <w:rFonts w:ascii="Times New Roman" w:hAnsi="Times New Roman" w:cs="Times New Roman"/>
              </w:rPr>
              <w:t>. 2025. Т. 16. </w:t>
            </w:r>
            <w:r>
              <w:fldChar w:fldCharType="begin"/>
            </w:r>
            <w:r>
              <w:instrText xml:space="preserve"> HYPERLINK "https://www.elibrary.ru/contents.asp?id=80506750&amp;selid=80506755" </w:instrText>
            </w:r>
            <w:r>
              <w:fldChar w:fldCharType="separate"/>
            </w:r>
            <w:r>
              <w:rPr>
                <w:rStyle w:val="4"/>
                <w:color w:val="auto"/>
                <w:u w:val="none"/>
              </w:rPr>
              <w:t>№ 1</w:t>
            </w:r>
            <w:r>
              <w:rPr>
                <w:rStyle w:val="4"/>
                <w:color w:val="auto"/>
                <w:u w:val="none"/>
              </w:rPr>
              <w:fldChar w:fldCharType="end"/>
            </w:r>
            <w:r>
              <w:rPr>
                <w:rFonts w:ascii="Times New Roman" w:hAnsi="Times New Roman" w:cs="Times New Roman"/>
              </w:rPr>
              <w:t>. С. 39-45.</w:t>
            </w:r>
            <w:r>
              <w:t xml:space="preserve"> </w:t>
            </w:r>
            <w:r>
              <w:rPr>
                <w:rFonts w:ascii="Times New Roman" w:hAnsi="Times New Roman" w:cs="Times New Roman"/>
              </w:rPr>
              <w:t>DOI: 10.21886/2219-8075-2025-16-1-39-45</w:t>
            </w:r>
          </w:p>
          <w:p w14:paraId="0CD6D3EE">
            <w:pPr>
              <w:pStyle w:val="6"/>
              <w:suppressAutoHyphens/>
              <w:spacing w:after="160"/>
              <w:ind w:left="0" w:firstLine="0"/>
            </w:pPr>
          </w:p>
          <w:p w14:paraId="784F20AC">
            <w:pPr>
              <w:pStyle w:val="6"/>
              <w:suppressAutoHyphens/>
              <w:spacing w:after="160"/>
              <w:ind w:left="0" w:firstLine="0"/>
              <w:rPr>
                <w:rFonts w:ascii="Times New Roman" w:hAnsi="Times New Roman" w:cs="Times New Roman"/>
              </w:rPr>
            </w:pPr>
            <w:r>
              <w:rPr>
                <w:rFonts w:ascii="Times New Roman" w:hAnsi="Times New Roman" w:cs="Times New Roman"/>
                <w:b/>
              </w:rPr>
              <w:t>Хайруллин А.Е</w:t>
            </w:r>
            <w:r>
              <w:rPr>
                <w:rFonts w:ascii="Times New Roman" w:hAnsi="Times New Roman" w:cs="Times New Roman"/>
              </w:rPr>
              <w:t xml:space="preserve">., Ефимова Д.В., Теплов А.Ю., Хабибрахманов А.Н., Нагиев К.К., Гришин С.Н., Зиганшин А.У., Мухамедьяров М.А. </w:t>
            </w:r>
            <w:r>
              <w:fldChar w:fldCharType="begin"/>
            </w:r>
            <w:r>
              <w:instrText xml:space="preserve"> HYPERLINK "https://www.elibrary.ru/item.asp?id=79712399" </w:instrText>
            </w:r>
            <w:r>
              <w:fldChar w:fldCharType="separate"/>
            </w:r>
            <w:r>
              <w:rPr>
                <w:rStyle w:val="4"/>
                <w:color w:val="auto"/>
                <w:u w:val="none"/>
              </w:rPr>
              <w:t>Нарушение p2-рецептор-опосредованной модуляции сокращений скелетных мышц у трансгенных мышей с моделью бокового амиотрофического склероза</w:t>
            </w:r>
            <w:r>
              <w:rPr>
                <w:rStyle w:val="4"/>
                <w:color w:val="auto"/>
                <w:u w:val="none"/>
              </w:rPr>
              <w:fldChar w:fldCharType="end"/>
            </w:r>
            <w:r>
              <w:rPr>
                <w:rFonts w:ascii="Times New Roman" w:hAnsi="Times New Roman" w:cs="Times New Roman"/>
              </w:rPr>
              <w:t xml:space="preserve"> //</w:t>
            </w:r>
            <w:r>
              <w:fldChar w:fldCharType="begin"/>
            </w:r>
            <w:r>
              <w:instrText xml:space="preserve"> HYPERLINK "https://www.elibrary.ru/contents.asp?id=79712394" </w:instrText>
            </w:r>
            <w:r>
              <w:fldChar w:fldCharType="separate"/>
            </w:r>
            <w:r>
              <w:rPr>
                <w:rStyle w:val="4"/>
                <w:color w:val="auto"/>
                <w:u w:val="none"/>
              </w:rPr>
              <w:t>Бюллетень экспериментальной биологии и медицины</w:t>
            </w:r>
            <w:r>
              <w:rPr>
                <w:rStyle w:val="4"/>
                <w:color w:val="auto"/>
                <w:u w:val="none"/>
              </w:rPr>
              <w:fldChar w:fldCharType="end"/>
            </w:r>
            <w:r>
              <w:rPr>
                <w:rFonts w:ascii="Times New Roman" w:hAnsi="Times New Roman" w:cs="Times New Roman"/>
              </w:rPr>
              <w:t>. 2025. Т. 179. </w:t>
            </w:r>
            <w:r>
              <w:fldChar w:fldCharType="begin"/>
            </w:r>
            <w:r>
              <w:instrText xml:space="preserve"> HYPERLINK "https://www.elibrary.ru/contents.asp?id=79712394&amp;selid=79712399" </w:instrText>
            </w:r>
            <w:r>
              <w:fldChar w:fldCharType="separate"/>
            </w:r>
            <w:r>
              <w:rPr>
                <w:rStyle w:val="4"/>
                <w:color w:val="auto"/>
                <w:u w:val="none"/>
              </w:rPr>
              <w:t>№ 1</w:t>
            </w:r>
            <w:r>
              <w:rPr>
                <w:rStyle w:val="4"/>
                <w:color w:val="auto"/>
                <w:u w:val="none"/>
              </w:rPr>
              <w:fldChar w:fldCharType="end"/>
            </w:r>
            <w:r>
              <w:rPr>
                <w:rFonts w:ascii="Times New Roman" w:hAnsi="Times New Roman" w:cs="Times New Roman"/>
              </w:rPr>
              <w:t>. С. 26-30</w:t>
            </w:r>
          </w:p>
          <w:p w14:paraId="14D58A7F">
            <w:pPr>
              <w:suppressAutoHyphens/>
              <w:spacing w:after="0"/>
              <w:ind w:firstLine="0"/>
              <w:rPr>
                <w:rFonts w:ascii="Times New Roman" w:hAnsi="Times New Roman" w:cs="Times New Roman"/>
              </w:rPr>
            </w:pPr>
          </w:p>
        </w:tc>
      </w:tr>
      <w:tr w14:paraId="338AF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94" w:type="dxa"/>
        </w:trPr>
        <w:tc>
          <w:tcPr>
            <w:tcW w:w="2547" w:type="dxa"/>
            <w:tcBorders>
              <w:top w:val="single" w:color="000000" w:sz="4" w:space="0"/>
              <w:left w:val="single" w:color="000000" w:sz="4" w:space="0"/>
              <w:bottom w:val="single" w:color="000000" w:sz="4" w:space="0"/>
              <w:right w:val="single" w:color="000000" w:sz="4" w:space="0"/>
            </w:tcBorders>
          </w:tcPr>
          <w:p w14:paraId="751AD8DE">
            <w:pPr>
              <w:spacing w:after="0"/>
              <w:ind w:firstLine="0"/>
              <w:jc w:val="left"/>
              <w:rPr>
                <w:rFonts w:ascii="Times New Roman" w:hAnsi="Times New Roman" w:cs="Times New Roman"/>
                <w:color w:val="FF0000"/>
              </w:rPr>
            </w:pPr>
            <w:r>
              <w:rPr>
                <w:rFonts w:ascii="Times New Roman" w:hAnsi="Times New Roman" w:cs="Times New Roman"/>
                <w:b/>
                <w:bCs/>
              </w:rPr>
              <w:t xml:space="preserve">4. ТЕЗИСЫ </w:t>
            </w:r>
          </w:p>
          <w:p w14:paraId="0DB807CC">
            <w:pPr>
              <w:spacing w:after="0"/>
              <w:ind w:firstLine="0"/>
              <w:jc w:val="left"/>
              <w:rPr>
                <w:rFonts w:ascii="Times New Roman" w:hAnsi="Times New Roman" w:cs="Times New Roman"/>
                <w:b/>
                <w:bCs/>
                <w:color w:val="FF0000"/>
              </w:rPr>
            </w:pPr>
          </w:p>
          <w:p w14:paraId="56F8653C">
            <w:pPr>
              <w:spacing w:after="0"/>
              <w:ind w:firstLine="0"/>
              <w:jc w:val="left"/>
              <w:rPr>
                <w:rFonts w:ascii="Times New Roman" w:hAnsi="Times New Roman" w:cs="Times New Roman"/>
                <w:b/>
                <w:bCs/>
                <w:color w:val="FF0000"/>
              </w:rPr>
            </w:pPr>
          </w:p>
          <w:p w14:paraId="36F1F3DE">
            <w:pPr>
              <w:spacing w:after="0"/>
              <w:ind w:firstLine="0"/>
              <w:jc w:val="left"/>
              <w:rPr>
                <w:rFonts w:ascii="Times New Roman" w:hAnsi="Times New Roman" w:cs="Times New Roman"/>
                <w:b/>
                <w:bCs/>
                <w:color w:val="FF0000"/>
              </w:rPr>
            </w:pPr>
          </w:p>
          <w:p w14:paraId="50F51562">
            <w:pPr>
              <w:spacing w:after="0"/>
              <w:ind w:firstLine="0"/>
              <w:jc w:val="left"/>
              <w:rPr>
                <w:rFonts w:ascii="Times New Roman" w:hAnsi="Times New Roman" w:cs="Times New Roman"/>
                <w:b/>
                <w:bCs/>
                <w:color w:val="FF0000"/>
              </w:rPr>
            </w:pPr>
          </w:p>
          <w:p w14:paraId="47566B6E">
            <w:pPr>
              <w:spacing w:after="0"/>
              <w:ind w:firstLine="0"/>
              <w:jc w:val="left"/>
              <w:rPr>
                <w:rFonts w:ascii="Times New Roman" w:hAnsi="Times New Roman" w:cs="Times New Roman"/>
                <w:b/>
                <w:bCs/>
                <w:color w:val="FF0000"/>
              </w:rPr>
            </w:pPr>
          </w:p>
          <w:p w14:paraId="333C19B3">
            <w:pPr>
              <w:spacing w:after="0"/>
              <w:ind w:firstLine="0"/>
              <w:jc w:val="left"/>
              <w:rPr>
                <w:rFonts w:ascii="Times New Roman" w:hAnsi="Times New Roman" w:cs="Times New Roman"/>
                <w:b/>
                <w:bCs/>
              </w:rPr>
            </w:pPr>
          </w:p>
          <w:p w14:paraId="6AACB2CC">
            <w:pPr>
              <w:widowControl w:val="0"/>
              <w:spacing w:after="0"/>
              <w:ind w:firstLine="0"/>
              <w:jc w:val="left"/>
              <w:rPr>
                <w:rFonts w:ascii="Times New Roman" w:hAnsi="Times New Roman" w:cs="Times New Roman"/>
              </w:rPr>
            </w:pPr>
          </w:p>
        </w:tc>
        <w:tc>
          <w:tcPr>
            <w:tcW w:w="12594" w:type="dxa"/>
            <w:tcBorders>
              <w:top w:val="single" w:color="000000" w:sz="4" w:space="0"/>
              <w:left w:val="single" w:color="000000" w:sz="4" w:space="0"/>
              <w:bottom w:val="single" w:color="000000" w:sz="4" w:space="0"/>
              <w:right w:val="single" w:color="000000" w:sz="4" w:space="0"/>
            </w:tcBorders>
          </w:tcPr>
          <w:p w14:paraId="579491D3">
            <w:pPr>
              <w:spacing w:after="0"/>
              <w:ind w:firstLine="0"/>
              <w:rPr>
                <w:rFonts w:ascii="Times New Roman" w:hAnsi="Times New Roman" w:cs="Times New Roman"/>
                <w:u w:val="single"/>
              </w:rPr>
            </w:pPr>
            <w:r>
              <w:rPr>
                <w:rFonts w:ascii="Times New Roman" w:hAnsi="Times New Roman" w:cs="Times New Roman"/>
                <w:u w:val="single"/>
              </w:rPr>
              <w:t>-</w:t>
            </w:r>
          </w:p>
        </w:tc>
      </w:tr>
      <w:tr w14:paraId="2167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7" w:type="dxa"/>
            <w:tcBorders>
              <w:top w:val="single" w:color="000000" w:sz="4" w:space="0"/>
              <w:left w:val="single" w:color="000000" w:sz="4" w:space="0"/>
              <w:bottom w:val="single" w:color="000000" w:sz="4" w:space="0"/>
              <w:right w:val="single" w:color="000000" w:sz="4" w:space="0"/>
            </w:tcBorders>
          </w:tcPr>
          <w:p w14:paraId="50C3B2A2">
            <w:pPr>
              <w:spacing w:after="0"/>
              <w:ind w:firstLine="0"/>
              <w:jc w:val="left"/>
              <w:rPr>
                <w:rFonts w:ascii="Times New Roman" w:hAnsi="Times New Roman" w:cs="Times New Roman"/>
                <w:b/>
                <w:bCs/>
              </w:rPr>
            </w:pPr>
            <w:r>
              <w:rPr>
                <w:rFonts w:ascii="Times New Roman" w:hAnsi="Times New Roman" w:cs="Times New Roman"/>
                <w:b/>
                <w:bCs/>
              </w:rPr>
              <w:t>6. Защищённые диссертации, авторефераты</w:t>
            </w:r>
          </w:p>
          <w:p w14:paraId="0E6C46E3">
            <w:pPr>
              <w:widowControl w:val="0"/>
              <w:spacing w:after="0"/>
              <w:ind w:firstLine="0"/>
              <w:jc w:val="left"/>
              <w:rPr>
                <w:rFonts w:ascii="Times New Roman" w:hAnsi="Times New Roman" w:cs="Times New Roman"/>
              </w:rPr>
            </w:pPr>
          </w:p>
        </w:tc>
        <w:tc>
          <w:tcPr>
            <w:tcW w:w="12594" w:type="dxa"/>
            <w:tcBorders>
              <w:top w:val="single" w:color="000000" w:sz="4" w:space="0"/>
              <w:left w:val="single" w:color="000000" w:sz="4" w:space="0"/>
              <w:bottom w:val="single" w:color="000000" w:sz="4" w:space="0"/>
              <w:right w:val="single" w:color="000000" w:sz="4" w:space="0"/>
            </w:tcBorders>
          </w:tcPr>
          <w:p w14:paraId="390D8713">
            <w:pPr>
              <w:widowControl w:val="0"/>
              <w:spacing w:after="0"/>
              <w:ind w:firstLine="0"/>
              <w:jc w:val="left"/>
              <w:rPr>
                <w:rFonts w:ascii="Montserrat" w:hAnsi="Montserrat"/>
                <w:color w:val="0F0F0F"/>
                <w:shd w:val="clear" w:color="auto" w:fill="FFFFFF"/>
              </w:rPr>
            </w:pPr>
            <w:r>
              <w:rPr>
                <w:rFonts w:ascii="Montserrat" w:hAnsi="Montserrat"/>
                <w:color w:val="0F0F0F"/>
                <w:shd w:val="clear" w:color="auto" w:fill="FFFFFF"/>
              </w:rPr>
              <w:t xml:space="preserve">Диссертационный совет 21.2.012.01 при ФГБОУ ВО Казанский ГМУ Минздрава России (420012, г. Казань, ул. Бутлерова д.49) </w:t>
            </w:r>
            <w:r>
              <w:rPr>
                <w:rStyle w:val="5"/>
                <w:rFonts w:ascii="Montserrat" w:hAnsi="Montserrat"/>
                <w:color w:val="0F0F0F"/>
                <w:shd w:val="clear" w:color="auto" w:fill="FFFFFF"/>
              </w:rPr>
              <w:t xml:space="preserve">Хайруллин Адель Евгеньевич защитил </w:t>
            </w:r>
            <w:r>
              <w:rPr>
                <w:rFonts w:ascii="Montserrat" w:hAnsi="Montserrat"/>
                <w:color w:val="0F0F0F"/>
                <w:shd w:val="clear" w:color="auto" w:fill="FFFFFF"/>
              </w:rPr>
              <w:t xml:space="preserve"> диссертацию на соискание ученой степени </w:t>
            </w:r>
            <w:r>
              <w:rPr>
                <w:rFonts w:ascii="Montserrat" w:hAnsi="Montserrat"/>
                <w:b/>
                <w:color w:val="0F0F0F"/>
                <w:shd w:val="clear" w:color="auto" w:fill="FFFFFF"/>
              </w:rPr>
              <w:t>доктора медицинских наук</w:t>
            </w:r>
            <w:r>
              <w:rPr>
                <w:rFonts w:ascii="Montserrat" w:hAnsi="Montserrat"/>
                <w:color w:val="0F0F0F"/>
                <w:shd w:val="clear" w:color="auto" w:fill="FFFFFF"/>
              </w:rPr>
              <w:t xml:space="preserve"> на тему: </w:t>
            </w:r>
            <w:r>
              <w:rPr>
                <w:rStyle w:val="5"/>
                <w:rFonts w:ascii="Montserrat" w:hAnsi="Montserrat"/>
                <w:color w:val="0F0F0F"/>
                <w:shd w:val="clear" w:color="auto" w:fill="FFFFFF"/>
              </w:rPr>
              <w:t>«АГОНИСТЫ И АНТАГОНИСТЫ ПУРИНОРЕЦЕПТОРОВ В РЕГУЛЯЦИИ СОКРАТИТЕЛЬНОЙ АКТИВНОСТИ СКЕЛЕТНЫХ МЫШЦ В НОРМЕ И ПАТОЛОГИИ»</w:t>
            </w:r>
            <w:r>
              <w:rPr>
                <w:rFonts w:ascii="Montserrat" w:hAnsi="Montserrat"/>
                <w:color w:val="0F0F0F"/>
                <w:shd w:val="clear" w:color="auto" w:fill="FFFFFF"/>
              </w:rPr>
              <w:t xml:space="preserve"> по специальностям 3.3.6. Фармакология, клиническая фармакология, 3.3.3 Патологическая физиология. </w:t>
            </w:r>
          </w:p>
          <w:p w14:paraId="307E8E61">
            <w:pPr>
              <w:widowControl w:val="0"/>
              <w:spacing w:after="0"/>
              <w:ind w:firstLine="0"/>
              <w:jc w:val="left"/>
              <w:rPr>
                <w:rFonts w:ascii="Times New Roman" w:hAnsi="Times New Roman" w:cs="Times New Roman"/>
              </w:rPr>
            </w:pPr>
            <w:r>
              <w:rPr>
                <w:rFonts w:ascii="Montserrat" w:hAnsi="Montserrat"/>
                <w:b/>
                <w:color w:val="0F0F0F"/>
                <w:shd w:val="clear" w:color="auto" w:fill="FFFFFF"/>
              </w:rPr>
              <w:t>Хайруллин, Адель Евгеньевич</w:t>
            </w:r>
            <w:r>
              <w:rPr>
                <w:rFonts w:ascii="Montserrat" w:hAnsi="Montserrat"/>
                <w:color w:val="0F0F0F"/>
                <w:shd w:val="clear" w:color="auto" w:fill="FFFFFF"/>
              </w:rPr>
              <w:t>. Агонисты и антагонисты пуринорецепторов в регуляции сократительной активности скелетных мышц в норме и патологии : автореферат дис. ... доктора медицинских наук : 3.3.6. ; 3.3.3. / Хайруллин Адель Евгеньевич; [Место защиты: ФГБОУ ВО «Казанский государственный медицинский университет» Министерства здравоохранения Российской Федерации ; Диссовет 21.2.012.01 (Д 208.034.03)]. — Казань, 2025. — 38 с. : ил.</w:t>
            </w:r>
          </w:p>
        </w:tc>
        <w:tc>
          <w:tcPr>
            <w:tcW w:w="12594" w:type="dxa"/>
            <w:tcBorders>
              <w:top w:val="single" w:color="000000" w:sz="4" w:space="0"/>
              <w:left w:val="single" w:color="000000" w:sz="4" w:space="0"/>
              <w:bottom w:val="single" w:color="000000" w:sz="4" w:space="0"/>
              <w:right w:val="single" w:color="000000" w:sz="4" w:space="0"/>
            </w:tcBorders>
          </w:tcPr>
          <w:p w14:paraId="23EAC228">
            <w:pPr>
              <w:spacing w:after="0"/>
              <w:ind w:firstLine="0"/>
              <w:rPr>
                <w:rFonts w:ascii="Times New Roman" w:hAnsi="Times New Roman" w:cs="Times New Roman"/>
              </w:rPr>
            </w:pPr>
          </w:p>
        </w:tc>
      </w:tr>
    </w:tbl>
    <w:p w14:paraId="3F25F237">
      <w:pPr>
        <w:spacing w:after="0"/>
        <w:ind w:firstLine="0"/>
        <w:rPr>
          <w:rFonts w:ascii="Times New Roman" w:hAnsi="Times New Roman" w:cs="Times New Roman"/>
          <w:b/>
          <w:bCs/>
          <w:sz w:val="24"/>
          <w:szCs w:val="24"/>
        </w:rPr>
      </w:pPr>
    </w:p>
    <w:p w14:paraId="5F071845"/>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tserra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E2"/>
    <w:rsid w:val="00254E78"/>
    <w:rsid w:val="00576DE2"/>
    <w:rsid w:val="5D8F49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20" w:line="240" w:lineRule="auto"/>
      <w:ind w:firstLine="709"/>
      <w:jc w:val="both"/>
    </w:pPr>
    <w:rPr>
      <w:rFonts w:ascii="Calibri" w:hAnsi="Calibri" w:eastAsia="Times New Roman" w:cs="Calibr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unhideWhenUsed/>
    <w:qFormat/>
    <w:uiPriority w:val="99"/>
    <w:rPr>
      <w:rFonts w:hint="default" w:ascii="Times New Roman" w:hAnsi="Times New Roman" w:cs="Times New Roman"/>
      <w:color w:val="0000FF"/>
      <w:u w:val="single"/>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530</Words>
  <Characters>3022</Characters>
  <Lines>25</Lines>
  <Paragraphs>7</Paragraphs>
  <TotalTime>0</TotalTime>
  <ScaleCrop>false</ScaleCrop>
  <LinksUpToDate>false</LinksUpToDate>
  <CharactersWithSpaces>3545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2025-05-28T12:11:00Z</dcterms:created>
  <dc:creator>user</dc:creator>
  <cp:lastModifiedBy>turin</cp:lastModifiedBy>
  <dcterms:modified xsi:type="dcterms:W3CDTF">2025-06-04T06:53:34Z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92B3116CA5F643448C4FC0058459909A_12</vt:lpwstr>
  </property>
</Properties>
</file>