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B19BF" w14:textId="77777777" w:rsidR="00EA47BD" w:rsidRDefault="000000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по науке за 2-й квартал 2026 года</w:t>
      </w:r>
    </w:p>
    <w:p w14:paraId="26779126" w14:textId="77777777" w:rsidR="00EA47BD" w:rsidRDefault="00000000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кафедры биохимии и КЛД</w:t>
      </w:r>
    </w:p>
    <w:p w14:paraId="540833B3" w14:textId="77777777" w:rsidR="00EA47BD" w:rsidRDefault="00EA47BD">
      <w:pPr>
        <w:spacing w:after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Style26"/>
        <w:tblW w:w="151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2616"/>
      </w:tblGrid>
      <w:tr w:rsidR="00EA47BD" w14:paraId="78E99170" w14:textId="77777777" w:rsidTr="00C65321"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59B42C26" w14:textId="77777777" w:rsidR="00EA47BD" w:rsidRDefault="0000000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ОТЧЕТА</w:t>
            </w:r>
          </w:p>
        </w:tc>
        <w:tc>
          <w:tcPr>
            <w:tcW w:w="12616" w:type="dxa"/>
            <w:shd w:val="clear" w:color="auto" w:fill="D9D9D9" w:themeFill="background1" w:themeFillShade="D9"/>
            <w:vAlign w:val="center"/>
          </w:tcPr>
          <w:p w14:paraId="700E8AA3" w14:textId="77777777" w:rsidR="00EA47BD" w:rsidRDefault="00000000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ОТЧЕТНЫЕ ДАННЫЕ (все пункты печатаем отдельно через знак СЛЭШ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« /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»)</w:t>
            </w:r>
          </w:p>
        </w:tc>
      </w:tr>
      <w:tr w:rsidR="00EA47BD" w14:paraId="7A6F2069" w14:textId="77777777" w:rsidTr="00C65321">
        <w:tc>
          <w:tcPr>
            <w:tcW w:w="2547" w:type="dxa"/>
            <w:vAlign w:val="center"/>
          </w:tcPr>
          <w:p w14:paraId="337D6A34" w14:textId="77777777" w:rsidR="00EA47BD" w:rsidRDefault="00000000">
            <w:pPr>
              <w:spacing w:after="0"/>
              <w:ind w:firstLine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1. ПУБЛИКАЦИИ В НАУЧНЫХ ЖУРНАЛАХ </w:t>
            </w:r>
          </w:p>
          <w:p w14:paraId="6D6011BF" w14:textId="77777777" w:rsidR="00EA47BD" w:rsidRDefault="00EA47B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995C9D2" w14:textId="77777777" w:rsidR="00EA47BD" w:rsidRDefault="00EA47BD">
            <w:pPr>
              <w:spacing w:after="0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16" w:type="dxa"/>
          </w:tcPr>
          <w:p w14:paraId="226C3377" w14:textId="5B1AB79C" w:rsidR="00EA47BD" w:rsidRPr="00C65321" w:rsidRDefault="00000000">
            <w:pPr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53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Biophysics / Immutable and Variable Mechanisms in Synaptic Modulation of Various Types of Skeletal Muscles / A. N. Gorshunova, A. U. </w:t>
            </w:r>
            <w:proofErr w:type="spellStart"/>
            <w:r w:rsidRPr="00C653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Ziganshin</w:t>
            </w:r>
            <w:proofErr w:type="spellEnd"/>
            <w:r w:rsidRPr="00C653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S. N. Grishin, Gabdrakhmanov A.SH., </w:t>
            </w:r>
            <w:proofErr w:type="spellStart"/>
            <w:r w:rsidRPr="00C653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Khairullin</w:t>
            </w:r>
            <w:proofErr w:type="spellEnd"/>
            <w:r w:rsidRPr="00C653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A.E. </w:t>
            </w:r>
            <w:r w:rsidRPr="00C653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// – 2025. – Vol. 70, No. 5. – P. 825-834.  – DOI 10.1134/S0006350925700885</w:t>
            </w:r>
          </w:p>
          <w:p w14:paraId="2BFF1C39" w14:textId="77777777" w:rsidR="00EA47BD" w:rsidRPr="00C65321" w:rsidRDefault="00EA47BD">
            <w:pPr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4EA6ED3" w14:textId="7DDE7AD2" w:rsidR="00EA47BD" w:rsidRPr="00C65321" w:rsidRDefault="00000000">
            <w:pPr>
              <w:spacing w:after="0"/>
              <w:ind w:firstLine="0"/>
              <w:rPr>
                <w:sz w:val="28"/>
                <w:szCs w:val="28"/>
              </w:rPr>
            </w:pPr>
            <w:r w:rsidRPr="00C653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Biochemistry (Moscow), Supplement Series A: Membrane and Cell Biology / Morphological and Functional Evaluation of Rat Leg Muscles under the Influence of Hindlimb Unloading, Tenotomy, and Denervation / D. E. Sabirova, A. A. Shadrina, A. A. Eremeev, </w:t>
            </w:r>
            <w:r w:rsidRPr="00C653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A. E. </w:t>
            </w:r>
            <w:proofErr w:type="spellStart"/>
            <w:r w:rsidRPr="00C653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Khairullin</w:t>
            </w:r>
            <w:proofErr w:type="spellEnd"/>
            <w:r w:rsidRPr="00C653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T. V. </w:t>
            </w:r>
            <w:proofErr w:type="spellStart"/>
            <w:r w:rsidRPr="00C653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Baltina</w:t>
            </w:r>
            <w:proofErr w:type="spellEnd"/>
            <w:r w:rsidRPr="00C653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</w:t>
            </w:r>
            <w:proofErr w:type="gramStart"/>
            <w:r w:rsidRPr="00C653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 .</w:t>
            </w:r>
            <w:proofErr w:type="gramEnd"/>
            <w:r w:rsidRPr="00C653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2026. – Vol. 20, No. 1. – P. 89-102.  </w:t>
            </w:r>
            <w:r w:rsidRPr="00C6532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C653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r w:rsidRPr="00C65321">
              <w:rPr>
                <w:rFonts w:ascii="Times New Roman" w:hAnsi="Times New Roman" w:cs="Times New Roman"/>
                <w:sz w:val="28"/>
                <w:szCs w:val="28"/>
              </w:rPr>
              <w:t xml:space="preserve"> 10.1134/</w:t>
            </w:r>
            <w:r w:rsidRPr="00C653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65321">
              <w:rPr>
                <w:rFonts w:ascii="Times New Roman" w:hAnsi="Times New Roman" w:cs="Times New Roman"/>
                <w:sz w:val="28"/>
                <w:szCs w:val="28"/>
              </w:rPr>
              <w:t>1990747825700606</w:t>
            </w:r>
          </w:p>
          <w:p w14:paraId="60AA96BA" w14:textId="77777777" w:rsidR="00EA47BD" w:rsidRPr="00C65321" w:rsidRDefault="00EA47BD">
            <w:pPr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654400" w14:textId="0B480C0C" w:rsidR="00EA47BD" w:rsidRDefault="00000000">
            <w:pPr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5321"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Экспериментальная и клиническая фармакология / </w:t>
            </w:r>
            <w:r w:rsidRPr="00C653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Влияние АТФ, аденозина и норадреналина на сокращение скелетных мышц крыс при остром стрессе и после адреналэктомии.</w:t>
            </w:r>
            <w:r w:rsidRPr="00C65321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Pr="00C653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Д. В. Ефимова, Р. Г. Каримова, А. И. Габдрахманов, А. У. Зиганшин, С. Н. Гришин, </w:t>
            </w:r>
            <w:r w:rsidRPr="00C65321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А. Е. Хайруллин</w:t>
            </w:r>
            <w:r w:rsidRPr="00C653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C65321"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r w:rsidRPr="00C653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89 (1), 3-7. </w:t>
            </w:r>
            <w:proofErr w:type="gramStart"/>
            <w:r w:rsidRPr="00C6532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2026</w:t>
            </w:r>
            <w:r w:rsidRPr="00C65321">
              <w:rPr>
                <w:rFonts w:ascii="Times New Roman" w:hAnsi="Times New Roman" w:cs="Times New Roman"/>
                <w:sz w:val="28"/>
                <w:szCs w:val="28"/>
              </w:rPr>
              <w:t xml:space="preserve">  –</w:t>
            </w:r>
            <w:proofErr w:type="gramEnd"/>
            <w:r w:rsidRPr="00C653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53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r w:rsidRPr="00C65321">
              <w:rPr>
                <w:rFonts w:ascii="Times New Roman" w:hAnsi="Times New Roman" w:cs="Times New Roman"/>
                <w:sz w:val="28"/>
                <w:szCs w:val="28"/>
              </w:rPr>
              <w:t xml:space="preserve"> 10.30906/0869-2092-2026-89-1-3-7</w:t>
            </w:r>
          </w:p>
          <w:p w14:paraId="2B2ADF73" w14:textId="77777777" w:rsidR="00C65321" w:rsidRDefault="00C65321">
            <w:pPr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62AF41" w14:textId="096AA347" w:rsidR="00C65321" w:rsidRPr="00C65321" w:rsidRDefault="00C65321">
            <w:pPr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65321">
              <w:rPr>
                <w:rFonts w:ascii="Times New Roman" w:hAnsi="Times New Roman" w:cs="Times New Roman"/>
                <w:sz w:val="28"/>
                <w:szCs w:val="28"/>
              </w:rPr>
              <w:t xml:space="preserve">Роль </w:t>
            </w:r>
            <w:proofErr w:type="spellStart"/>
            <w:r w:rsidRPr="00C65321">
              <w:rPr>
                <w:rFonts w:ascii="Times New Roman" w:hAnsi="Times New Roman" w:cs="Times New Roman"/>
                <w:sz w:val="28"/>
                <w:szCs w:val="28"/>
              </w:rPr>
              <w:t>липополисахарида</w:t>
            </w:r>
            <w:proofErr w:type="spellEnd"/>
            <w:r w:rsidRPr="00C65321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C653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65321">
              <w:rPr>
                <w:rFonts w:ascii="Times New Roman" w:hAnsi="Times New Roman" w:cs="Times New Roman"/>
                <w:sz w:val="28"/>
                <w:szCs w:val="28"/>
              </w:rPr>
              <w:t>развитии воспаления в</w:t>
            </w:r>
            <w:r w:rsidRPr="00C653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65321">
              <w:rPr>
                <w:rFonts w:ascii="Times New Roman" w:hAnsi="Times New Roman" w:cs="Times New Roman"/>
                <w:sz w:val="28"/>
                <w:szCs w:val="28"/>
              </w:rPr>
              <w:t>плацентарной ткани при</w:t>
            </w:r>
            <w:r w:rsidRPr="00C653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65321">
              <w:rPr>
                <w:rFonts w:ascii="Times New Roman" w:hAnsi="Times New Roman" w:cs="Times New Roman"/>
                <w:sz w:val="28"/>
                <w:szCs w:val="28"/>
              </w:rPr>
              <w:t>преэклампсии.</w:t>
            </w:r>
            <w:r w:rsidRPr="00C653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C653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Мустафин И.Г.,</w:t>
            </w:r>
            <w:r w:rsidRPr="00C653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65321">
              <w:rPr>
                <w:rFonts w:ascii="Times New Roman" w:hAnsi="Times New Roman" w:cs="Times New Roman"/>
                <w:sz w:val="28"/>
                <w:szCs w:val="28"/>
              </w:rPr>
              <w:t>Курманбаев</w:t>
            </w:r>
            <w:proofErr w:type="spellEnd"/>
            <w:r w:rsidRPr="00C65321">
              <w:rPr>
                <w:rFonts w:ascii="Times New Roman" w:hAnsi="Times New Roman" w:cs="Times New Roman"/>
                <w:sz w:val="28"/>
                <w:szCs w:val="28"/>
              </w:rPr>
              <w:t xml:space="preserve"> Т.Е., </w:t>
            </w:r>
            <w:proofErr w:type="spellStart"/>
            <w:r w:rsidRPr="00C65321">
              <w:rPr>
                <w:rFonts w:ascii="Times New Roman" w:hAnsi="Times New Roman" w:cs="Times New Roman"/>
                <w:sz w:val="28"/>
                <w:szCs w:val="28"/>
              </w:rPr>
              <w:t>Юпатов</w:t>
            </w:r>
            <w:proofErr w:type="spellEnd"/>
            <w:r w:rsidRPr="00C65321">
              <w:rPr>
                <w:rFonts w:ascii="Times New Roman" w:hAnsi="Times New Roman" w:cs="Times New Roman"/>
                <w:sz w:val="28"/>
                <w:szCs w:val="28"/>
              </w:rPr>
              <w:t xml:space="preserve"> Е.Ю. и др. </w:t>
            </w:r>
            <w:proofErr w:type="spellStart"/>
            <w:r w:rsidRPr="00C653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Проблемы</w:t>
            </w:r>
            <w:proofErr w:type="spellEnd"/>
            <w:r w:rsidRPr="00C653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653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репродукции</w:t>
            </w:r>
            <w:proofErr w:type="spellEnd"/>
            <w:r w:rsidRPr="00C653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 2026;32(2):97</w:t>
            </w:r>
            <w:r w:rsidRPr="00C653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noBreakHyphen/>
              <w:t>103.</w:t>
            </w:r>
          </w:p>
          <w:p w14:paraId="46EE7317" w14:textId="77777777" w:rsidR="00EA47BD" w:rsidRDefault="00EA47BD">
            <w:pPr>
              <w:spacing w:line="360" w:lineRule="auto"/>
              <w:ind w:firstLine="0"/>
            </w:pPr>
          </w:p>
          <w:p w14:paraId="44C210F2" w14:textId="77777777" w:rsidR="00EA47BD" w:rsidRDefault="00EA47BD">
            <w:pPr>
              <w:pStyle w:val="af3"/>
              <w:suppressAutoHyphens/>
              <w:spacing w:after="160"/>
              <w:ind w:left="0" w:firstLine="0"/>
              <w:rPr>
                <w:rFonts w:ascii="Times New Roman" w:hAnsi="Times New Roman" w:cs="Times New Roman"/>
              </w:rPr>
            </w:pPr>
          </w:p>
          <w:p w14:paraId="6410FAB7" w14:textId="77777777" w:rsidR="00EA47BD" w:rsidRDefault="00EA47BD">
            <w:pPr>
              <w:suppressAutoHyphens/>
              <w:spacing w:after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A47BD" w14:paraId="0907346C" w14:textId="77777777" w:rsidTr="00C65321">
        <w:tc>
          <w:tcPr>
            <w:tcW w:w="2547" w:type="dxa"/>
          </w:tcPr>
          <w:p w14:paraId="143B457F" w14:textId="77777777" w:rsidR="00EA47BD" w:rsidRDefault="00000000">
            <w:pPr>
              <w:spacing w:after="0"/>
              <w:ind w:firstLine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 ТЕЗИСЫ</w:t>
            </w:r>
          </w:p>
          <w:p w14:paraId="40E5DB99" w14:textId="77777777" w:rsidR="00EA47BD" w:rsidRDefault="00EA47BD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14:paraId="4D265AD7" w14:textId="77777777" w:rsidR="00EA47BD" w:rsidRDefault="00EA47BD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14:paraId="5377D746" w14:textId="77777777" w:rsidR="00EA47BD" w:rsidRDefault="00EA47BD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14:paraId="378A8B38" w14:textId="77777777" w:rsidR="00EA47BD" w:rsidRDefault="00EA47BD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14:paraId="590BC7AC" w14:textId="77777777" w:rsidR="00EA47BD" w:rsidRDefault="00EA47BD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14:paraId="33F7F3A4" w14:textId="77777777" w:rsidR="00EA47BD" w:rsidRDefault="00EA47BD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14:paraId="4A4AB278" w14:textId="77777777" w:rsidR="00EA47BD" w:rsidRDefault="00EA47BD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16" w:type="dxa"/>
          </w:tcPr>
          <w:p w14:paraId="2EAD81E8" w14:textId="77777777" w:rsidR="00EA47BD" w:rsidRDefault="00EA47BD">
            <w:pPr>
              <w:spacing w:after="0"/>
              <w:ind w:firstLine="0"/>
              <w:rPr>
                <w:rStyle w:val="a6"/>
                <w:rFonts w:ascii="Times New Roman" w:hAnsi="Times New Roman"/>
                <w:color w:val="FF0000"/>
              </w:rPr>
            </w:pPr>
          </w:p>
          <w:p w14:paraId="515D72BA" w14:textId="77777777" w:rsidR="00EA47BD" w:rsidRDefault="00EA47BD">
            <w:pPr>
              <w:spacing w:after="0"/>
              <w:ind w:firstLine="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EA47BD" w14:paraId="1F3112AE" w14:textId="77777777" w:rsidTr="00C65321">
        <w:tc>
          <w:tcPr>
            <w:tcW w:w="2547" w:type="dxa"/>
          </w:tcPr>
          <w:p w14:paraId="7472C775" w14:textId="77777777" w:rsidR="00EA47BD" w:rsidRDefault="00EA47BD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16" w:type="dxa"/>
          </w:tcPr>
          <w:p w14:paraId="725AC47E" w14:textId="77777777" w:rsidR="00EA47BD" w:rsidRDefault="00EA47BD">
            <w:pPr>
              <w:spacing w:after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A47BD" w14:paraId="48EA3CEF" w14:textId="77777777" w:rsidTr="00C65321">
        <w:tc>
          <w:tcPr>
            <w:tcW w:w="2547" w:type="dxa"/>
          </w:tcPr>
          <w:p w14:paraId="38A66F42" w14:textId="77777777" w:rsidR="00EA47BD" w:rsidRDefault="00000000">
            <w:pPr>
              <w:spacing w:after="0"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6. патенты</w:t>
            </w:r>
          </w:p>
          <w:p w14:paraId="64070CD8" w14:textId="77777777" w:rsidR="00EA47BD" w:rsidRDefault="00EA47BD">
            <w:pPr>
              <w:widowControl w:val="0"/>
              <w:spacing w:after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616" w:type="dxa"/>
          </w:tcPr>
          <w:p w14:paraId="7D849A73" w14:textId="77777777" w:rsidR="00EA47BD" w:rsidRPr="00C65321" w:rsidRDefault="00000000" w:rsidP="00C65321">
            <w:pPr>
              <w:spacing w:after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C65321">
                <w:rPr>
                  <w:rFonts w:ascii="Times New Roman" w:hAnsi="Times New Roman" w:cs="Times New Roman"/>
                  <w:sz w:val="28"/>
                  <w:szCs w:val="28"/>
                </w:rPr>
                <w:t>ПРОГРАММА ПРОГНОЗИРОВАНИЯ РИСКА ТЯЖЕЛОЙ ПРЕЭКЛАМПСИИ</w:t>
              </w:r>
            </w:hyperlink>
            <w:r w:rsidRPr="00C6532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C65321">
              <w:rPr>
                <w:rFonts w:ascii="Times New Roman" w:hAnsi="Times New Roman" w:cs="Times New Roman"/>
                <w:sz w:val="28"/>
                <w:szCs w:val="28"/>
              </w:rPr>
              <w:t>Курманбаев</w:t>
            </w:r>
            <w:proofErr w:type="spellEnd"/>
            <w:r w:rsidRPr="00C65321">
              <w:rPr>
                <w:rFonts w:ascii="Times New Roman" w:hAnsi="Times New Roman" w:cs="Times New Roman"/>
                <w:sz w:val="28"/>
                <w:szCs w:val="28"/>
              </w:rPr>
              <w:t xml:space="preserve"> Т.Е., </w:t>
            </w:r>
            <w:r w:rsidRPr="00C653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Мустафин И.Г</w:t>
            </w:r>
            <w:r w:rsidRPr="00C65321">
              <w:rPr>
                <w:rFonts w:ascii="Times New Roman" w:hAnsi="Times New Roman" w:cs="Times New Roman"/>
                <w:sz w:val="28"/>
                <w:szCs w:val="28"/>
              </w:rPr>
              <w:t>., Гринь Е.А.</w:t>
            </w:r>
            <w:r w:rsidRPr="00C65321">
              <w:rPr>
                <w:rFonts w:ascii="Times New Roman" w:hAnsi="Times New Roman" w:cs="Times New Roman"/>
                <w:sz w:val="28"/>
                <w:szCs w:val="28"/>
              </w:rPr>
              <w:br/>
              <w:t>Свидетельство о регистрации программы для ЭВМ RU 2026613208, 04.02.2026. Заявка № 2026611751 от 29.01.2026.</w:t>
            </w:r>
          </w:p>
          <w:p w14:paraId="632621C4" w14:textId="77777777" w:rsidR="00EA47BD" w:rsidRDefault="00EA47BD">
            <w:pPr>
              <w:pStyle w:val="af3"/>
              <w:spacing w:after="0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5D3089C5" w14:textId="77777777" w:rsidR="00EA47BD" w:rsidRDefault="00EA47BD">
      <w:pPr>
        <w:spacing w:after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A47BD">
      <w:pgSz w:w="16838" w:h="11906" w:orient="landscape"/>
      <w:pgMar w:top="851" w:right="851" w:bottom="851" w:left="85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4368" w14:textId="77777777" w:rsidR="002A19E8" w:rsidRDefault="002A19E8">
      <w:pPr>
        <w:spacing w:after="0"/>
      </w:pPr>
      <w:r>
        <w:separator/>
      </w:r>
    </w:p>
  </w:endnote>
  <w:endnote w:type="continuationSeparator" w:id="0">
    <w:p w14:paraId="348725BA" w14:textId="77777777" w:rsidR="002A19E8" w:rsidRDefault="002A19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D97F6" w14:textId="77777777" w:rsidR="002A19E8" w:rsidRDefault="002A19E8">
      <w:pPr>
        <w:spacing w:after="0"/>
      </w:pPr>
      <w:r>
        <w:separator/>
      </w:r>
    </w:p>
  </w:footnote>
  <w:footnote w:type="continuationSeparator" w:id="0">
    <w:p w14:paraId="430A5CE8" w14:textId="77777777" w:rsidR="002A19E8" w:rsidRDefault="002A19E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87C"/>
    <w:rsid w:val="0000183B"/>
    <w:rsid w:val="00031257"/>
    <w:rsid w:val="0004231E"/>
    <w:rsid w:val="000563E2"/>
    <w:rsid w:val="00084655"/>
    <w:rsid w:val="00096CB8"/>
    <w:rsid w:val="00097ECC"/>
    <w:rsid w:val="000A247C"/>
    <w:rsid w:val="000B0E15"/>
    <w:rsid w:val="000D2970"/>
    <w:rsid w:val="001015E5"/>
    <w:rsid w:val="00114C43"/>
    <w:rsid w:val="00131D9C"/>
    <w:rsid w:val="00133C7F"/>
    <w:rsid w:val="001416EE"/>
    <w:rsid w:val="00144617"/>
    <w:rsid w:val="0015130B"/>
    <w:rsid w:val="00155D50"/>
    <w:rsid w:val="00165A94"/>
    <w:rsid w:val="001D6FF6"/>
    <w:rsid w:val="001E1BBD"/>
    <w:rsid w:val="001E5CD5"/>
    <w:rsid w:val="00202EE5"/>
    <w:rsid w:val="002407AE"/>
    <w:rsid w:val="002631ED"/>
    <w:rsid w:val="0029375F"/>
    <w:rsid w:val="002A10FC"/>
    <w:rsid w:val="002A19E8"/>
    <w:rsid w:val="002A2331"/>
    <w:rsid w:val="002C6265"/>
    <w:rsid w:val="002D3F65"/>
    <w:rsid w:val="002F38CF"/>
    <w:rsid w:val="002F4F67"/>
    <w:rsid w:val="003006D7"/>
    <w:rsid w:val="003428A5"/>
    <w:rsid w:val="00347D3F"/>
    <w:rsid w:val="00391BDF"/>
    <w:rsid w:val="003A0F4E"/>
    <w:rsid w:val="003A575B"/>
    <w:rsid w:val="003B0392"/>
    <w:rsid w:val="003B6CB2"/>
    <w:rsid w:val="003D2F00"/>
    <w:rsid w:val="003E2F59"/>
    <w:rsid w:val="004272B4"/>
    <w:rsid w:val="00427DED"/>
    <w:rsid w:val="00430FAC"/>
    <w:rsid w:val="004331C1"/>
    <w:rsid w:val="0044265E"/>
    <w:rsid w:val="00451011"/>
    <w:rsid w:val="00457BF6"/>
    <w:rsid w:val="00466AC9"/>
    <w:rsid w:val="004A05C0"/>
    <w:rsid w:val="004A1DE1"/>
    <w:rsid w:val="004A68C1"/>
    <w:rsid w:val="004E55E7"/>
    <w:rsid w:val="004E5719"/>
    <w:rsid w:val="004E7650"/>
    <w:rsid w:val="004F4AE4"/>
    <w:rsid w:val="004F67CC"/>
    <w:rsid w:val="0050363A"/>
    <w:rsid w:val="00516E2E"/>
    <w:rsid w:val="00522B9E"/>
    <w:rsid w:val="00531364"/>
    <w:rsid w:val="00535FA5"/>
    <w:rsid w:val="00571736"/>
    <w:rsid w:val="00572371"/>
    <w:rsid w:val="00586112"/>
    <w:rsid w:val="005A1DEA"/>
    <w:rsid w:val="005B5E70"/>
    <w:rsid w:val="005C1E97"/>
    <w:rsid w:val="005C551C"/>
    <w:rsid w:val="005D3BDA"/>
    <w:rsid w:val="005E217E"/>
    <w:rsid w:val="00602DEC"/>
    <w:rsid w:val="00613FA0"/>
    <w:rsid w:val="00631738"/>
    <w:rsid w:val="00640D7A"/>
    <w:rsid w:val="00643238"/>
    <w:rsid w:val="00686357"/>
    <w:rsid w:val="006901FA"/>
    <w:rsid w:val="006A1C48"/>
    <w:rsid w:val="006A6641"/>
    <w:rsid w:val="006B5F1B"/>
    <w:rsid w:val="006C515C"/>
    <w:rsid w:val="006D1D61"/>
    <w:rsid w:val="006E0946"/>
    <w:rsid w:val="00705ED9"/>
    <w:rsid w:val="00791ECA"/>
    <w:rsid w:val="007D0BAE"/>
    <w:rsid w:val="00814DBB"/>
    <w:rsid w:val="00836B2B"/>
    <w:rsid w:val="00876AC4"/>
    <w:rsid w:val="00895CBC"/>
    <w:rsid w:val="008A2E1B"/>
    <w:rsid w:val="008F52FE"/>
    <w:rsid w:val="00901D57"/>
    <w:rsid w:val="009069C0"/>
    <w:rsid w:val="009537EB"/>
    <w:rsid w:val="0096001C"/>
    <w:rsid w:val="0097644B"/>
    <w:rsid w:val="009D0118"/>
    <w:rsid w:val="009E71D0"/>
    <w:rsid w:val="009E7A1F"/>
    <w:rsid w:val="009F3E63"/>
    <w:rsid w:val="00A03F18"/>
    <w:rsid w:val="00A34528"/>
    <w:rsid w:val="00A74BAA"/>
    <w:rsid w:val="00A81DED"/>
    <w:rsid w:val="00A85488"/>
    <w:rsid w:val="00A856A0"/>
    <w:rsid w:val="00A95D15"/>
    <w:rsid w:val="00AA0B24"/>
    <w:rsid w:val="00AD43EE"/>
    <w:rsid w:val="00B003CD"/>
    <w:rsid w:val="00B03A48"/>
    <w:rsid w:val="00B06A8F"/>
    <w:rsid w:val="00B14E4F"/>
    <w:rsid w:val="00B31140"/>
    <w:rsid w:val="00B32124"/>
    <w:rsid w:val="00B35DC7"/>
    <w:rsid w:val="00B506D9"/>
    <w:rsid w:val="00B50859"/>
    <w:rsid w:val="00B85240"/>
    <w:rsid w:val="00B87736"/>
    <w:rsid w:val="00BC2C0C"/>
    <w:rsid w:val="00BD061C"/>
    <w:rsid w:val="00C03A4E"/>
    <w:rsid w:val="00C11900"/>
    <w:rsid w:val="00C21486"/>
    <w:rsid w:val="00C37B41"/>
    <w:rsid w:val="00C538DE"/>
    <w:rsid w:val="00C577A9"/>
    <w:rsid w:val="00C65321"/>
    <w:rsid w:val="00C915BF"/>
    <w:rsid w:val="00C92236"/>
    <w:rsid w:val="00C978F0"/>
    <w:rsid w:val="00CB387C"/>
    <w:rsid w:val="00CD728F"/>
    <w:rsid w:val="00CE074F"/>
    <w:rsid w:val="00D019D6"/>
    <w:rsid w:val="00D0555B"/>
    <w:rsid w:val="00D148B8"/>
    <w:rsid w:val="00D25397"/>
    <w:rsid w:val="00D546B2"/>
    <w:rsid w:val="00D6658D"/>
    <w:rsid w:val="00D709F2"/>
    <w:rsid w:val="00DA350C"/>
    <w:rsid w:val="00DC0341"/>
    <w:rsid w:val="00DC2A0C"/>
    <w:rsid w:val="00DD3782"/>
    <w:rsid w:val="00DD4A63"/>
    <w:rsid w:val="00E043FF"/>
    <w:rsid w:val="00E60CEA"/>
    <w:rsid w:val="00E63E29"/>
    <w:rsid w:val="00E87928"/>
    <w:rsid w:val="00EA47BD"/>
    <w:rsid w:val="00EA6A35"/>
    <w:rsid w:val="00EC40D5"/>
    <w:rsid w:val="00EC6FF8"/>
    <w:rsid w:val="00ED1A54"/>
    <w:rsid w:val="00ED5257"/>
    <w:rsid w:val="00ED550B"/>
    <w:rsid w:val="00ED6615"/>
    <w:rsid w:val="00F157B7"/>
    <w:rsid w:val="00F15FCC"/>
    <w:rsid w:val="00F50224"/>
    <w:rsid w:val="00F517A5"/>
    <w:rsid w:val="00F53E72"/>
    <w:rsid w:val="00F85C4E"/>
    <w:rsid w:val="00FA49C5"/>
    <w:rsid w:val="00FC32A7"/>
    <w:rsid w:val="00FC3704"/>
    <w:rsid w:val="00FE102A"/>
    <w:rsid w:val="00FE2D31"/>
    <w:rsid w:val="0D4D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DB4F"/>
  <w15:docId w15:val="{0C952D60-8CB9-4A82-8995-E9494899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uiPriority="0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annotation reference"/>
    <w:qFormat/>
    <w:rPr>
      <w:sz w:val="16"/>
      <w:szCs w:val="16"/>
    </w:rPr>
  </w:style>
  <w:style w:type="character" w:styleId="a5">
    <w:name w:val="endnote reference"/>
    <w:qFormat/>
    <w:rPr>
      <w:vertAlign w:val="superscript"/>
    </w:rPr>
  </w:style>
  <w:style w:type="character" w:styleId="a6">
    <w:name w:val="Hyperlink"/>
    <w:uiPriority w:val="99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pPr>
      <w:spacing w:after="0"/>
    </w:pPr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qFormat/>
    <w:rPr>
      <w:sz w:val="20"/>
      <w:szCs w:val="20"/>
    </w:rPr>
  </w:style>
  <w:style w:type="paragraph" w:styleId="ab">
    <w:name w:val="annotation text"/>
    <w:basedOn w:val="a"/>
    <w:link w:val="ac"/>
    <w:qFormat/>
    <w:rPr>
      <w:sz w:val="20"/>
      <w:szCs w:val="20"/>
    </w:rPr>
  </w:style>
  <w:style w:type="paragraph" w:styleId="ad">
    <w:name w:val="annotation subject"/>
    <w:basedOn w:val="ab"/>
    <w:next w:val="ab"/>
    <w:link w:val="ae"/>
    <w:rPr>
      <w:b/>
      <w:bCs/>
    </w:rPr>
  </w:style>
  <w:style w:type="paragraph" w:styleId="af">
    <w:name w:val="Title"/>
    <w:basedOn w:val="a"/>
    <w:next w:val="a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ko-KR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2">
    <w:name w:val="Table Grid"/>
    <w:basedOn w:val="a1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x-phmenubuttonx-phmenubuttonauth">
    <w:name w:val="x-ph__menu__button x-ph__menu__button_auth"/>
    <w:basedOn w:val="a0"/>
  </w:style>
  <w:style w:type="character" w:customStyle="1" w:styleId="aa">
    <w:name w:val="Текст концевой сноски Знак"/>
    <w:link w:val="a9"/>
    <w:qFormat/>
    <w:rPr>
      <w:rFonts w:eastAsia="Times New Roman"/>
      <w:lang w:eastAsia="en-US"/>
    </w:rPr>
  </w:style>
  <w:style w:type="character" w:customStyle="1" w:styleId="a8">
    <w:name w:val="Текст выноски Знак"/>
    <w:link w:val="a7"/>
    <w:qFormat/>
    <w:rPr>
      <w:rFonts w:ascii="Segoe UI" w:eastAsia="Times New Roman" w:hAnsi="Segoe UI" w:cs="Segoe UI"/>
      <w:sz w:val="18"/>
      <w:szCs w:val="18"/>
      <w:lang w:eastAsia="en-US"/>
    </w:rPr>
  </w:style>
  <w:style w:type="character" w:customStyle="1" w:styleId="ac">
    <w:name w:val="Текст примечания Знак"/>
    <w:link w:val="ab"/>
    <w:rPr>
      <w:rFonts w:eastAsia="Times New Roman"/>
      <w:lang w:eastAsia="en-US"/>
    </w:rPr>
  </w:style>
  <w:style w:type="character" w:customStyle="1" w:styleId="ae">
    <w:name w:val="Тема примечания Знак"/>
    <w:link w:val="ad"/>
    <w:qFormat/>
    <w:rPr>
      <w:rFonts w:eastAsia="Times New Roman"/>
      <w:b/>
      <w:bCs/>
      <w:lang w:eastAsia="en-US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customStyle="1" w:styleId="Style26">
    <w:name w:val="_Style 26"/>
    <w:basedOn w:val="TableNormal"/>
    <w:qFormat/>
    <w:tblPr>
      <w:tblCellMar>
        <w:left w:w="115" w:type="dxa"/>
        <w:right w:w="115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0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0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ko-KR"/>
    </w:rPr>
  </w:style>
  <w:style w:type="character" w:customStyle="1" w:styleId="40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library.ru/item.asp?id=8912362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NdD0qvlsA/b2k/wEjK6u4T9C8w==">AMUW2mXO4eY+y9QHSVVXdujSTp9rx1qCcMfmBprzbT6Jw3Pnz0dvyim59qXbJzxudngAb/2fWFNC8+67QFguLr/5OVW1HOiuOREJZP2MNHIRGsytr1Ee7uYkA/s8YmYkAcDqOn+tbWU3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Тюрин Юрий Александрович</cp:lastModifiedBy>
  <cp:revision>4</cp:revision>
  <cp:lastPrinted>2022-09-28T07:28:00Z</cp:lastPrinted>
  <dcterms:created xsi:type="dcterms:W3CDTF">2026-05-23T09:35:00Z</dcterms:created>
  <dcterms:modified xsi:type="dcterms:W3CDTF">2026-05-27T19:16:00Z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eyJoZGlkIjoiMzFjYWM5MWY5Y2RhOWU1Y2E0ZmZmZGFiM2EzZDA3YzUifQ==</vt:lpwstr>
  </property>
  <property fmtid="{D5CDD505-2E9C-101B-9397-08002B2CF9AE}" pid="3" name="KSOProductBuildVer">
    <vt:lpwstr>1049-12.1.0.26372</vt:lpwstr>
  </property>
  <property fmtid="{D5CDD505-2E9C-101B-9397-08002B2CF9AE}" pid="4" name="ICV">
    <vt:lpwstr>92410C5F74B64FDFA45406A912941DEA_12</vt:lpwstr>
  </property>
</Properties>
</file>