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73"/>
        <w:gridCol w:w="9734"/>
      </w:tblGrid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психиатрии и медицинской психологии, за I Квартал 2025 - 2026  учебного года.</w:t>
            </w:r>
          </w:p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Статьи ВАК </w:t>
            </w:r>
            <w:r>
              <w:rPr>
                <w:rFonts w:ascii="Times New Roman" w:hAnsi="Times New Roman"/>
                <w:sz w:val="23"/>
                <w:szCs w:val="23"/>
              </w:rPr>
              <w:t>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Шайдукова Лейла Казбековна  -  Особенности расстройств поведения при злоупотреблении психоактивными веще‑¶ствами (обзор ин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остранной литературы) Шайдукова Л.К., Гизатуллина Д.И. Наркология Шайдукова Л.К., Гизатуллина Д.И. Особенности расстройств поведения при злоупотреблении психоактивными веще‑¶ствами (обзор иностранной литературы). Нар 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Рябова Татьяна Владимировна  -  Ос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обенности стиля принятия решений у клиентов эзотерических услуг, склонных к магическому мышлению Сумина Н.Е., Рябова Т.В., Комарова О.Д. Психология. Историко-критические обзоры и современные исследования Сумина Н.Е., Рябова Т.В., Комарова О.Д. Особенности </w:t>
            </w:r>
            <w:r>
              <w:rPr>
                <w:rFonts w:ascii="Times New Roman" w:hAnsi="Times New Roman"/>
                <w:sz w:val="23"/>
                <w:szCs w:val="23"/>
              </w:rPr>
              <w:t>стиля принятия решений у клиентов эзотерических услуг, склонных к магическому мышлению // Психолог DOI: 10.34670/AR.2025.53.10.003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Случай суицида, спровоцированного гиперчувствительностью к селективным ингибиторам обра</w:t>
            </w:r>
            <w:r>
              <w:rPr>
                <w:rFonts w:ascii="Times New Roman" w:hAnsi="Times New Roman"/>
                <w:sz w:val="23"/>
                <w:szCs w:val="23"/>
              </w:rPr>
              <w:t>тного захвата серотонина 1.    Менделевич В.Д., Нестерина М.К. Психиатрия и психофармакотерапия 1. Менделевич В.Д., Нестерина М.К. Случай суицида, спровоцированного гиперчувствительностью к селективным ингибиторам обратного захвата серотонина. // DOI: 10.6</w:t>
            </w:r>
            <w:r>
              <w:rPr>
                <w:rFonts w:ascii="Times New Roman" w:hAnsi="Times New Roman"/>
                <w:sz w:val="23"/>
                <w:szCs w:val="23"/>
              </w:rPr>
              <w:t>2202/2075-1761-2025-27-6-66-70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Амбивалентная психопатология смешанных состояний 1.   Менделевич В.Д.,  Психиатрия и психофармакотерапия 2.   Менделевич В.Д. Амбивалентная психопатология смешанных состояний. // Психиатр</w:t>
            </w:r>
            <w:r>
              <w:rPr>
                <w:rFonts w:ascii="Times New Roman" w:hAnsi="Times New Roman"/>
                <w:sz w:val="23"/>
                <w:szCs w:val="23"/>
              </w:rPr>
              <w:t>ия и психофармакотерапия. 2026; 1: 22–26. DOI:10.62202/2075-1761-2026- DOI:10.62202/2075-1761-2026-28-1-22-26</w:t>
            </w:r>
          </w:p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Зарубежные статьи (со всеми выходными данными по ГОСТ), импакт-фактор журнала, где опубликована статья; цитируемость статьи; ссылка на статью; </w:t>
            </w:r>
            <w:r>
              <w:rPr>
                <w:rFonts w:ascii="Times New Roman" w:hAnsi="Times New Roman"/>
                <w:sz w:val="23"/>
                <w:szCs w:val="23"/>
              </w:rPr>
              <w:t>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СтатьяРИНЦ -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СтатьяЯдроРИНЦ -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Статья Scopus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Шайдукова Лейла Казбековна  -  Ак</w:t>
            </w:r>
            <w:r>
              <w:rPr>
                <w:rFonts w:ascii="Times New Roman" w:hAnsi="Times New Roman"/>
                <w:sz w:val="23"/>
                <w:szCs w:val="23"/>
              </w:rPr>
              <w:t>туальные проблемы тревоги и тревожных расстройств: дополнительные¶симптомы-маркеры, «симптом тревожной анозогнозии», Шайдукова Л.К. Российский психиатрический журнал Шайдукова Л.К. Актуальные проблемы тревоги и тревожных расстройств: дополнительные¶симптом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ы-маркеры, «симптом тревожной анозогнозии», дифференциальная 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Шайдукова Лейла Казбековна  -  Тревожные расстройства у молодых: опыт лечения препаратом маритупирдин Шайдукова ЛК, Есин РГ. Медицинский совет Шайдукова ЛК, Есин РГ. Тревожные расстройства у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молодых: опыт лечения препаратом маритупирдин.¶Медицинский совет. 2025;19(22):89–94. https://doi.org/1 doi.org/10.21518/ms2025-519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Феномен манерности в ракурсе проблемы самопрезентации лиц с психическими и поведенческ</w:t>
            </w:r>
            <w:r>
              <w:rPr>
                <w:rFonts w:ascii="Times New Roman" w:hAnsi="Times New Roman"/>
                <w:sz w:val="23"/>
                <w:szCs w:val="23"/>
              </w:rPr>
              <w:t>ими расстройствами  1.  Менделевич В.Д.  Неврологический вестник 1. Менделевич В.Д. Феномен манерности в ракурсе проблемы самопрезентации лиц с психическими и поведенческими расстройствами // Неврологический вестник DOI: 10.17816/nb692779 EDN: ENKLFP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М</w:t>
            </w:r>
            <w:r>
              <w:rPr>
                <w:rFonts w:ascii="Times New Roman" w:hAnsi="Times New Roman"/>
                <w:sz w:val="23"/>
                <w:szCs w:val="23"/>
              </w:rPr>
              <w:t>енделевич Владимир Давыдович  -  Объективная и субъективная оценка результативности психотерапии 2.    Менделевич В.Д., Абитов И.Р., Горобец Е.А.  Неврологический вестник 2.  Менделевич В.Д., Абитов И.Р., Горобец Е.А. Объективная и субъективная оценка резу</w:t>
            </w:r>
            <w:r>
              <w:rPr>
                <w:rFonts w:ascii="Times New Roman" w:hAnsi="Times New Roman"/>
                <w:sz w:val="23"/>
                <w:szCs w:val="23"/>
              </w:rPr>
              <w:t>льтативности психотерапии: новый взгляд на понятие эффективности / DOI: 10.17816/nb688592 EDN: BFDBPD¶¶</w:t>
            </w:r>
          </w:p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-  Каток Алёна Алямовна  -  Drug-Induced Movement Disorders in Elderly Patients withDementia: A Case Study of Acute Dystonia Following Third-Generation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Antipsychotic Use [abstract] A. Katok, D. Khasanova, I. Khasanov MDS Abstracts A. Katok, D. Khasanova, I. Khasanov. Drug-Induced Movement Disorders in Elderly Patients withDementia: A Case Study of Acute Dystonia Following Third- </w:t>
            </w:r>
          </w:p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Статья Web of Science,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</w:t>
            </w:r>
            <w:r>
              <w:rPr>
                <w:rFonts w:ascii="Times New Roman" w:hAnsi="Times New Roman"/>
                <w:sz w:val="23"/>
                <w:szCs w:val="23"/>
              </w:rPr>
              <w:t>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 Квар</w:t>
            </w:r>
            <w:r>
              <w:rPr>
                <w:rFonts w:ascii="Times New Roman" w:hAnsi="Times New Roman"/>
                <w:sz w:val="23"/>
                <w:szCs w:val="23"/>
              </w:rPr>
              <w:t>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Проведенные конференции (силами кафедры) с предоставлением программы и отчета (см образец) конференции и сборника тезисов, за   I Квартал  2025 - 2026 года (программы конференций и сборники предоставлять оригиналы). С ФОТО- и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Гранты с указанием № гранта, инвестора, названия гранта, руководителя, исполнителя(ей), сумма гранта, № РК за   I </w:t>
            </w:r>
            <w:r>
              <w:rPr>
                <w:rFonts w:ascii="Times New Roman" w:hAnsi="Times New Roman"/>
                <w:sz w:val="23"/>
                <w:szCs w:val="23"/>
              </w:rPr>
              <w:t>Квартал  2025 - 2026 года (с указанием ссылки на указ, постановление и тд)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Межкластерное взаимоде</w:t>
            </w:r>
            <w:r>
              <w:rPr>
                <w:rFonts w:ascii="Times New Roman" w:hAnsi="Times New Roman"/>
                <w:sz w:val="23"/>
                <w:szCs w:val="23"/>
              </w:rPr>
              <w:t>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Другие награды (заслуженный </w:t>
            </w:r>
            <w:r>
              <w:rPr>
                <w:rFonts w:ascii="Times New Roman" w:hAnsi="Times New Roman"/>
                <w:sz w:val="23"/>
                <w:szCs w:val="23"/>
              </w:rPr>
              <w:t>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</w:t>
            </w:r>
            <w:r>
              <w:rPr>
                <w:rFonts w:ascii="Times New Roman" w:hAnsi="Times New Roman"/>
                <w:sz w:val="23"/>
                <w:szCs w:val="23"/>
              </w:rPr>
              <w:t>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 Квартал  2025 - 2026 года (с предоставлением копии договора в электронном и бумажном вариантах с п</w:t>
            </w:r>
            <w:r>
              <w:rPr>
                <w:rFonts w:ascii="Times New Roman" w:hAnsi="Times New Roman"/>
                <w:sz w:val="23"/>
                <w:szCs w:val="23"/>
              </w:rPr>
              <w:t>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 Квартал  2025 - 2026 года (заказчик, название, краткое описание заказа, сроки реализации, стоимость), с предоставлением договора/согл</w:t>
            </w:r>
            <w:r>
              <w:rPr>
                <w:rFonts w:ascii="Times New Roman" w:hAnsi="Times New Roman"/>
                <w:sz w:val="23"/>
                <w:szCs w:val="23"/>
              </w:rPr>
              <w:t>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</w:t>
            </w:r>
            <w:r>
              <w:rPr>
                <w:rFonts w:ascii="Times New Roman" w:hAnsi="Times New Roman"/>
                <w:sz w:val="23"/>
                <w:szCs w:val="23"/>
              </w:rPr>
              <w:t>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</w:t>
            </w:r>
            <w:r>
              <w:rPr>
                <w:rFonts w:ascii="Times New Roman" w:hAnsi="Times New Roman"/>
                <w:sz w:val="23"/>
                <w:szCs w:val="23"/>
              </w:rPr>
              <w:t>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 Квартал  2025 - 2026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Заявки, поданные на участие в конкурсах инновационного направления, с указанием темы, руководителя и исполнителя проекта, (ФИО обучающихся, группа), </w:t>
            </w:r>
            <w:r>
              <w:rPr>
                <w:rFonts w:ascii="Times New Roman" w:hAnsi="Times New Roman"/>
                <w:sz w:val="23"/>
                <w:szCs w:val="23"/>
              </w:rPr>
              <w:t>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561A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1A73" w:rsidRDefault="00A32FB2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1A73" w:rsidRDefault="00561A73"/>
        </w:tc>
      </w:tr>
    </w:tbl>
    <w:p w:rsidR="00A32FB2" w:rsidRDefault="00A32FB2"/>
    <w:sectPr w:rsidR="00A32FB2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73"/>
    <w:rsid w:val="00561A73"/>
    <w:rsid w:val="00833953"/>
    <w:rsid w:val="00A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448E7-608A-4B3B-A2A0-A623F53F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2026-03-30T19:11:00Z</dcterms:created>
  <dcterms:modified xsi:type="dcterms:W3CDTF">2026-03-30T19:11:00Z</dcterms:modified>
</cp:coreProperties>
</file>