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F3E9" w14:textId="77777777" w:rsidR="00BA5BF5" w:rsidRPr="005F79B4" w:rsidRDefault="00BA5BF5" w:rsidP="005F79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2494152"/>
      <w:bookmarkStart w:id="1" w:name="_Hlk141889904"/>
      <w:r w:rsidRPr="005F79B4">
        <w:rPr>
          <w:rFonts w:ascii="Times New Roman" w:hAnsi="Times New Roman" w:cs="Times New Roman"/>
          <w:sz w:val="24"/>
          <w:szCs w:val="24"/>
        </w:rPr>
        <w:t xml:space="preserve">Повторные госпитализации при хронической обструктивной болезни легких в реальной клинической практике/ Якупова А.Ф.,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Хамитов Р.Ф. – Казанский медицинский журнал, 2018, 99, 2, с.314-322.</w:t>
      </w:r>
    </w:p>
    <w:p w14:paraId="67B86492" w14:textId="29F8DF93" w:rsidR="00BA5BF5" w:rsidRPr="005F79B4" w:rsidRDefault="00BA5BF5" w:rsidP="005F79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1423028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The risk of repeated hospitalizations for </w:t>
      </w:r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exacerbations of chronic obstructive pulmonary disease/ </w:t>
      </w:r>
      <w:proofErr w:type="spellStart"/>
      <w:proofErr w:type="gramStart"/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>R.Khamitov</w:t>
      </w:r>
      <w:proofErr w:type="spellEnd"/>
      <w:proofErr w:type="gramEnd"/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>Iakupova</w:t>
      </w:r>
      <w:proofErr w:type="spellEnd"/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>Zinnatullina</w:t>
      </w:r>
      <w:proofErr w:type="spellEnd"/>
      <w:r w:rsidR="00CF13D6" w:rsidRPr="005F79B4">
        <w:rPr>
          <w:rFonts w:ascii="Times New Roman" w:hAnsi="Times New Roman" w:cs="Times New Roman"/>
          <w:sz w:val="24"/>
          <w:szCs w:val="24"/>
          <w:lang w:val="en-US"/>
        </w:rPr>
        <w:t>, General practice and primary care, 2018, 9172</w:t>
      </w:r>
      <w:r w:rsidR="00F31EFB"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EFB" w:rsidRPr="005F79B4">
        <w:rPr>
          <w:rFonts w:ascii="Times New Roman" w:hAnsi="Times New Roman" w:cs="Times New Roman"/>
          <w:sz w:val="24"/>
          <w:szCs w:val="24"/>
        </w:rPr>
        <w:t>Е</w:t>
      </w:r>
      <w:r w:rsidR="008B007B" w:rsidRPr="005F79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D21B0"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bookmarkEnd w:id="2"/>
      <w:r w:rsidR="000D21B0" w:rsidRPr="005F79B4">
        <w:rPr>
          <w:rFonts w:ascii="Times New Roman" w:hAnsi="Times New Roman" w:cs="Times New Roman"/>
          <w:sz w:val="24"/>
          <w:szCs w:val="24"/>
        </w:rPr>
        <w:t>Сте</w:t>
      </w:r>
      <w:r w:rsidR="000F109D" w:rsidRPr="005F79B4">
        <w:rPr>
          <w:rFonts w:ascii="Times New Roman" w:hAnsi="Times New Roman" w:cs="Times New Roman"/>
          <w:sz w:val="24"/>
          <w:szCs w:val="24"/>
        </w:rPr>
        <w:t>н</w:t>
      </w:r>
      <w:r w:rsidR="000D21B0" w:rsidRPr="005F79B4">
        <w:rPr>
          <w:rFonts w:ascii="Times New Roman" w:hAnsi="Times New Roman" w:cs="Times New Roman"/>
          <w:sz w:val="24"/>
          <w:szCs w:val="24"/>
        </w:rPr>
        <w:t>довый доклад</w:t>
      </w:r>
    </w:p>
    <w:p w14:paraId="27F7165F" w14:textId="77777777" w:rsidR="00F31EFB" w:rsidRPr="005F79B4" w:rsidRDefault="00F31EFB" w:rsidP="005F79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t xml:space="preserve">ФГБОУ ВО «КГМУ» МЗ РФ. Учебно-методическое пособие по дисциплине «Госпитальная терапия»/ Хамитов Р.Ф.,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Ишмурзин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Г.П.,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 – Казань, КГМУ, 2019. – 102с.</w:t>
      </w:r>
    </w:p>
    <w:p w14:paraId="23781C4A" w14:textId="77777777" w:rsidR="00485255" w:rsidRPr="005F79B4" w:rsidRDefault="00485255" w:rsidP="005F79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7420033"/>
      <w:bookmarkEnd w:id="0"/>
      <w:r w:rsidRPr="005F79B4">
        <w:rPr>
          <w:rFonts w:ascii="Times New Roman" w:hAnsi="Times New Roman" w:cs="Times New Roman"/>
          <w:sz w:val="24"/>
          <w:szCs w:val="24"/>
        </w:rPr>
        <w:t xml:space="preserve">Клинический случай острого осложнения у пациента с хронической обструктивной болезнью легких/ Р.Ф. Хамитов, Л.М. Салимова, Г.Ф.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Молоствова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А.Ф., Хайруллина А.Р., Закирова А.К.//</w:t>
      </w:r>
      <w:bookmarkEnd w:id="3"/>
      <w:r w:rsidRPr="005F79B4">
        <w:rPr>
          <w:rFonts w:ascii="Times New Roman" w:hAnsi="Times New Roman" w:cs="Times New Roman"/>
          <w:sz w:val="24"/>
          <w:szCs w:val="24"/>
        </w:rPr>
        <w:t xml:space="preserve"> Вестник современной клинической медицины. – 2019. – Т. 12,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5. – С. 128 – 134.</w:t>
      </w:r>
    </w:p>
    <w:p w14:paraId="2A6B612D" w14:textId="0ACE11A8" w:rsidR="005908CB" w:rsidRPr="005F79B4" w:rsidRDefault="005908CB" w:rsidP="005F79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t>Нетипичные осложнения при нетяжелой внебольничной пневмонии</w:t>
      </w:r>
      <w:r w:rsidR="005F79B4"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Хамитов Р.Ф. - Терапия. 2019; 8 (</w:t>
      </w:r>
      <w:r w:rsidR="00B73653" w:rsidRPr="005F79B4">
        <w:rPr>
          <w:rFonts w:ascii="Times New Roman" w:hAnsi="Times New Roman" w:cs="Times New Roman"/>
          <w:sz w:val="24"/>
          <w:szCs w:val="24"/>
        </w:rPr>
        <w:t>34</w:t>
      </w:r>
      <w:r w:rsidRPr="005F79B4">
        <w:rPr>
          <w:rFonts w:ascii="Times New Roman" w:hAnsi="Times New Roman" w:cs="Times New Roman"/>
          <w:sz w:val="24"/>
          <w:szCs w:val="24"/>
        </w:rPr>
        <w:t>): 163-166</w:t>
      </w:r>
    </w:p>
    <w:p w14:paraId="20254D86" w14:textId="075BD44F" w:rsidR="00DC50C0" w:rsidRPr="005F79B4" w:rsidRDefault="00DC50C0" w:rsidP="005F79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0868845"/>
      <w:r w:rsidRPr="005F79B4">
        <w:rPr>
          <w:rFonts w:ascii="Times New Roman" w:hAnsi="Times New Roman" w:cs="Times New Roman"/>
          <w:sz w:val="24"/>
          <w:szCs w:val="24"/>
        </w:rPr>
        <w:t>ФГБОУ ВО КГМУ МЗ РФ. УМП для студентов 3 курса, обучающихся по специальности «Стоматология» на английском языке. «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diseases</w:t>
      </w:r>
      <w:r w:rsidRPr="005F79B4">
        <w:rPr>
          <w:rFonts w:ascii="Times New Roman" w:hAnsi="Times New Roman" w:cs="Times New Roman"/>
          <w:sz w:val="24"/>
          <w:szCs w:val="24"/>
        </w:rPr>
        <w:t xml:space="preserve">.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pharmacology</w:t>
      </w:r>
      <w:r w:rsidRPr="005F79B4">
        <w:rPr>
          <w:rFonts w:ascii="Times New Roman" w:hAnsi="Times New Roman" w:cs="Times New Roman"/>
          <w:sz w:val="24"/>
          <w:szCs w:val="24"/>
        </w:rPr>
        <w:t xml:space="preserve">» /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Андреичева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Е.Н., Хамитов Р.Ф., Хайруллина А.Р.,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 Казань, 2021.</w:t>
      </w:r>
      <w:r w:rsidR="00EB1008" w:rsidRPr="005F79B4">
        <w:rPr>
          <w:rFonts w:ascii="Times New Roman" w:hAnsi="Times New Roman" w:cs="Times New Roman"/>
          <w:sz w:val="24"/>
          <w:szCs w:val="24"/>
        </w:rPr>
        <w:t xml:space="preserve"> 145 с.</w:t>
      </w:r>
    </w:p>
    <w:bookmarkEnd w:id="4"/>
    <w:p w14:paraId="0F96F8A5" w14:textId="2799A054" w:rsidR="00DC50C0" w:rsidRPr="005F79B4" w:rsidRDefault="00543636" w:rsidP="005F79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t>ФГБОУ ВО КГМУ МЗ РФ. УМП для студентов 2-3 курса, обучающихся по специальности «Стоматология» на английском языке. «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diseases</w:t>
      </w:r>
      <w:r w:rsidRPr="005F79B4">
        <w:rPr>
          <w:rFonts w:ascii="Times New Roman" w:hAnsi="Times New Roman" w:cs="Times New Roman"/>
          <w:sz w:val="24"/>
          <w:szCs w:val="24"/>
        </w:rPr>
        <w:t xml:space="preserve">.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pharmacology</w:t>
      </w:r>
      <w:r w:rsidRPr="005F79B4">
        <w:rPr>
          <w:rFonts w:ascii="Times New Roman" w:hAnsi="Times New Roman" w:cs="Times New Roman"/>
          <w:sz w:val="24"/>
          <w:szCs w:val="24"/>
        </w:rPr>
        <w:t xml:space="preserve">»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5F79B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Pr="005F79B4">
        <w:rPr>
          <w:rFonts w:ascii="Times New Roman" w:hAnsi="Times New Roman" w:cs="Times New Roman"/>
          <w:sz w:val="24"/>
          <w:szCs w:val="24"/>
        </w:rPr>
        <w:t xml:space="preserve"> 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>diseases</w:t>
      </w:r>
      <w:r w:rsidRPr="005F79B4">
        <w:rPr>
          <w:rFonts w:ascii="Times New Roman" w:hAnsi="Times New Roman" w:cs="Times New Roman"/>
          <w:sz w:val="24"/>
          <w:szCs w:val="24"/>
        </w:rPr>
        <w:t xml:space="preserve">” /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Андреичева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Е.Н., Хамитов Р.Ф., Хайруллина А.Р.,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 Казань, 2020.</w:t>
      </w:r>
      <w:r w:rsidR="00EB1008" w:rsidRPr="005F79B4">
        <w:rPr>
          <w:rFonts w:ascii="Times New Roman" w:hAnsi="Times New Roman" w:cs="Times New Roman"/>
          <w:sz w:val="24"/>
          <w:szCs w:val="24"/>
        </w:rPr>
        <w:t xml:space="preserve"> 154 с.</w:t>
      </w:r>
    </w:p>
    <w:p w14:paraId="3D6BFBDC" w14:textId="6A0C347A" w:rsidR="00871663" w:rsidRPr="005F79B4" w:rsidRDefault="000B421C" w:rsidP="005F79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t xml:space="preserve">ХОБЛ: значимость факторов риска частых обострений, при которых требуется госпитализация/ А.Р.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>, Р.Ф. Хамитов – Пульмонология. 2021; Том 31. №4. С</w:t>
      </w:r>
      <w:r w:rsidR="00C149AE" w:rsidRPr="005F79B4">
        <w:rPr>
          <w:rFonts w:ascii="Times New Roman" w:hAnsi="Times New Roman" w:cs="Times New Roman"/>
          <w:sz w:val="24"/>
          <w:szCs w:val="24"/>
        </w:rPr>
        <w:t>. 446-455.</w:t>
      </w:r>
    </w:p>
    <w:p w14:paraId="27F59C3A" w14:textId="6F5C77CF" w:rsidR="0011148B" w:rsidRPr="005F79B4" w:rsidRDefault="00397930" w:rsidP="005F79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1423177"/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Ишмурзин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Г.П. Трудности диагностики пароксизмальной ночной гемоглобинурии в условиях городского терапевтического стационара. Клиническая практика. 2022;13(1):118–122.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F79B4">
          <w:rPr>
            <w:rStyle w:val="a3"/>
            <w:rFonts w:ascii="Times New Roman" w:hAnsi="Times New Roman" w:cs="Times New Roman"/>
            <w:sz w:val="24"/>
            <w:szCs w:val="24"/>
          </w:rPr>
          <w:t>https://doi.org/10.17816/clinpract89570</w:t>
        </w:r>
      </w:hyperlink>
      <w:bookmarkEnd w:id="5"/>
    </w:p>
    <w:p w14:paraId="7F6BDC39" w14:textId="378688F8" w:rsidR="0011148B" w:rsidRPr="005F79B4" w:rsidRDefault="0011148B" w:rsidP="005F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t xml:space="preserve">Хамитов Р.Ф.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крови и обострения ХOБЛ: все ли однозначно /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Р.Ф.Хамитов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А.Р.Зиннатуллина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О.Ю.Михопарова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// Вестник современной клинической медицины. – 2022. – Т.15, вып.4. – С. 60-</w:t>
      </w:r>
      <w:proofErr w:type="gramStart"/>
      <w:r w:rsidRPr="005F79B4">
        <w:rPr>
          <w:rFonts w:ascii="Times New Roman" w:hAnsi="Times New Roman" w:cs="Times New Roman"/>
          <w:sz w:val="24"/>
          <w:szCs w:val="24"/>
        </w:rPr>
        <w:t>64 .</w:t>
      </w:r>
      <w:proofErr w:type="gramEnd"/>
      <w:r w:rsidRPr="005F79B4">
        <w:rPr>
          <w:rFonts w:ascii="Times New Roman" w:hAnsi="Times New Roman" w:cs="Times New Roman"/>
          <w:sz w:val="24"/>
          <w:szCs w:val="24"/>
        </w:rPr>
        <w:t xml:space="preserve"> DOI: 1 0.20969/ VSKM.2022.15(4).60-64.</w:t>
      </w:r>
    </w:p>
    <w:p w14:paraId="247AD8D9" w14:textId="17DDC956" w:rsidR="0011148B" w:rsidRPr="005F79B4" w:rsidRDefault="0011148B" w:rsidP="005F79B4">
      <w:pPr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FE911C8" w14:textId="1E345BEC" w:rsidR="0011148B" w:rsidRPr="005F79B4" w:rsidRDefault="00826B71" w:rsidP="005F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t xml:space="preserve">Пальмова Л.Ю.,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Кулакова Е.В. Поражения легких, вызванные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вейпами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>: новые вызовы и новые решения (обзор литературы) // Лечащий Врач. 2022; 10 (25): 6-10. DOI: 10.51793/OS.2022.25.10.001</w:t>
      </w:r>
    </w:p>
    <w:p w14:paraId="59B74094" w14:textId="77777777" w:rsidR="0041275A" w:rsidRPr="005F79B4" w:rsidRDefault="0041275A" w:rsidP="005F7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45DEA" w14:textId="616BE9F0" w:rsidR="000E558A" w:rsidRPr="005F79B4" w:rsidRDefault="000E558A" w:rsidP="005F79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Пальмова Л.Ю. Отношение молодых лиц к использованию различных устройств доставки табака. </w:t>
      </w:r>
      <w:r w:rsidRPr="005F79B4">
        <w:rPr>
          <w:rFonts w:ascii="Times New Roman" w:hAnsi="Times New Roman" w:cs="Times New Roman"/>
          <w:sz w:val="24"/>
          <w:szCs w:val="24"/>
          <w:lang w:val="tt-RU"/>
        </w:rPr>
        <w:t xml:space="preserve">Альманах молодой науки №1(48), 2023, с. 8-10. </w:t>
      </w:r>
    </w:p>
    <w:p w14:paraId="1B8313C3" w14:textId="738E9E00" w:rsidR="000E558A" w:rsidRPr="005F79B4" w:rsidRDefault="000E558A" w:rsidP="005F79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Aigoul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Zinnatullina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Rustem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Khamitov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>. The Risk Factors of Frequent Exacerbations of COPD</w:t>
      </w:r>
      <w:r w:rsidR="00154014"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. A Compendium of Chronic Obstructive Pulmonary Disease Edited by Kian Chung Ong. 2023. </w:t>
      </w:r>
      <w:r w:rsidR="00154014" w:rsidRPr="005F79B4">
        <w:rPr>
          <w:rFonts w:ascii="Times New Roman" w:hAnsi="Times New Roman" w:cs="Times New Roman"/>
          <w:sz w:val="24"/>
          <w:szCs w:val="24"/>
        </w:rPr>
        <w:t>С. 37-48</w:t>
      </w:r>
    </w:p>
    <w:bookmarkEnd w:id="1"/>
    <w:p w14:paraId="1D22DCC0" w14:textId="7131033B" w:rsidR="00645189" w:rsidRPr="005F79B4" w:rsidRDefault="00BD7218" w:rsidP="005F79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Aigul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Zinnatullina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Lubov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79B4">
        <w:rPr>
          <w:rFonts w:ascii="Times New Roman" w:hAnsi="Times New Roman" w:cs="Times New Roman"/>
          <w:sz w:val="24"/>
          <w:szCs w:val="24"/>
          <w:lang w:val="en-US"/>
        </w:rPr>
        <w:t>Palmova</w:t>
      </w:r>
      <w:proofErr w:type="spellEnd"/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. New realities in the use of different tobacco delivery devices. </w:t>
      </w:r>
      <w:bookmarkStart w:id="6" w:name="_Hlk159267213"/>
      <w:r w:rsidRPr="005F79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F79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F79B4">
        <w:rPr>
          <w:rFonts w:ascii="Times New Roman" w:hAnsi="Times New Roman" w:cs="Times New Roman"/>
          <w:sz w:val="24"/>
          <w:szCs w:val="24"/>
          <w:lang w:val="en-US"/>
        </w:rPr>
        <w:t xml:space="preserve"> summit tobacco harm reduction. </w:t>
      </w:r>
      <w:bookmarkEnd w:id="6"/>
      <w:r w:rsidRPr="005F79B4">
        <w:rPr>
          <w:rFonts w:ascii="Times New Roman" w:hAnsi="Times New Roman" w:cs="Times New Roman"/>
          <w:sz w:val="24"/>
          <w:szCs w:val="24"/>
          <w:lang w:val="en-US"/>
        </w:rPr>
        <w:t>Abstract book. P. 82.</w:t>
      </w:r>
    </w:p>
    <w:p w14:paraId="0C5D6BEB" w14:textId="17025F24" w:rsidR="0098618E" w:rsidRPr="005F79B4" w:rsidRDefault="00645189" w:rsidP="005F79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9B4">
        <w:rPr>
          <w:rFonts w:ascii="Times New Roman" w:hAnsi="Times New Roman" w:cs="Times New Roman"/>
          <w:sz w:val="24"/>
          <w:szCs w:val="24"/>
        </w:rPr>
        <w:lastRenderedPageBreak/>
        <w:t xml:space="preserve">Пальмова Л.Ю., </w:t>
      </w:r>
      <w:proofErr w:type="spellStart"/>
      <w:r w:rsidRPr="005F79B4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Pr="005F79B4">
        <w:rPr>
          <w:rFonts w:ascii="Times New Roman" w:hAnsi="Times New Roman" w:cs="Times New Roman"/>
          <w:sz w:val="24"/>
          <w:szCs w:val="24"/>
        </w:rPr>
        <w:t xml:space="preserve"> А.Р., Рашитова Э.Л. и др. Курительное поведение при традиционных и альтернативных методах потребления табака. Врач, 2024; (7): 35-40 </w:t>
      </w:r>
      <w:hyperlink r:id="rId5" w:history="1">
        <w:r w:rsidRPr="005F79B4">
          <w:rPr>
            <w:rStyle w:val="a3"/>
            <w:rFonts w:ascii="Times New Roman" w:hAnsi="Times New Roman" w:cs="Times New Roman"/>
            <w:sz w:val="24"/>
            <w:szCs w:val="24"/>
          </w:rPr>
          <w:t>https://doi.org/10.29296/25877305-2024-07-06</w:t>
        </w:r>
      </w:hyperlink>
    </w:p>
    <w:p w14:paraId="063AD15D" w14:textId="0055E6D9" w:rsidR="0098618E" w:rsidRPr="00645189" w:rsidRDefault="0098618E" w:rsidP="00826B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18E" w:rsidRPr="0064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BF5"/>
    <w:rsid w:val="00070732"/>
    <w:rsid w:val="0008350B"/>
    <w:rsid w:val="000B421C"/>
    <w:rsid w:val="000D21B0"/>
    <w:rsid w:val="000E2866"/>
    <w:rsid w:val="000E558A"/>
    <w:rsid w:val="000F109D"/>
    <w:rsid w:val="0011148B"/>
    <w:rsid w:val="00154014"/>
    <w:rsid w:val="0018138B"/>
    <w:rsid w:val="001C6CB1"/>
    <w:rsid w:val="001E4BC4"/>
    <w:rsid w:val="002A5E55"/>
    <w:rsid w:val="002E6232"/>
    <w:rsid w:val="00327421"/>
    <w:rsid w:val="00353541"/>
    <w:rsid w:val="00397930"/>
    <w:rsid w:val="003A31B9"/>
    <w:rsid w:val="003A7C9A"/>
    <w:rsid w:val="003D2462"/>
    <w:rsid w:val="003F05F7"/>
    <w:rsid w:val="0041275A"/>
    <w:rsid w:val="00456CF9"/>
    <w:rsid w:val="00460628"/>
    <w:rsid w:val="004607D6"/>
    <w:rsid w:val="00485255"/>
    <w:rsid w:val="004E453A"/>
    <w:rsid w:val="00505134"/>
    <w:rsid w:val="00513FD4"/>
    <w:rsid w:val="00543636"/>
    <w:rsid w:val="005534DF"/>
    <w:rsid w:val="005908CB"/>
    <w:rsid w:val="005F79B4"/>
    <w:rsid w:val="00645189"/>
    <w:rsid w:val="00751739"/>
    <w:rsid w:val="007543F3"/>
    <w:rsid w:val="00813EF7"/>
    <w:rsid w:val="00826B71"/>
    <w:rsid w:val="00871663"/>
    <w:rsid w:val="00875BAF"/>
    <w:rsid w:val="008B007B"/>
    <w:rsid w:val="008E2B98"/>
    <w:rsid w:val="00920CC7"/>
    <w:rsid w:val="00932A56"/>
    <w:rsid w:val="00953E42"/>
    <w:rsid w:val="0098618E"/>
    <w:rsid w:val="00A93AD9"/>
    <w:rsid w:val="00A97253"/>
    <w:rsid w:val="00AA2564"/>
    <w:rsid w:val="00B21A1D"/>
    <w:rsid w:val="00B3096B"/>
    <w:rsid w:val="00B349A0"/>
    <w:rsid w:val="00B73653"/>
    <w:rsid w:val="00BA5BF5"/>
    <w:rsid w:val="00BB4550"/>
    <w:rsid w:val="00BC4030"/>
    <w:rsid w:val="00BD7218"/>
    <w:rsid w:val="00BF39AD"/>
    <w:rsid w:val="00BF6440"/>
    <w:rsid w:val="00C149AE"/>
    <w:rsid w:val="00C42FC3"/>
    <w:rsid w:val="00CE6E22"/>
    <w:rsid w:val="00CF13D6"/>
    <w:rsid w:val="00D3521F"/>
    <w:rsid w:val="00D51E33"/>
    <w:rsid w:val="00D52015"/>
    <w:rsid w:val="00DA6CA5"/>
    <w:rsid w:val="00DC50C0"/>
    <w:rsid w:val="00DD767F"/>
    <w:rsid w:val="00E23BCE"/>
    <w:rsid w:val="00E6266E"/>
    <w:rsid w:val="00E7233E"/>
    <w:rsid w:val="00EB1008"/>
    <w:rsid w:val="00F04C5B"/>
    <w:rsid w:val="00F04E62"/>
    <w:rsid w:val="00F06220"/>
    <w:rsid w:val="00F06EA6"/>
    <w:rsid w:val="00F1633B"/>
    <w:rsid w:val="00F31EFB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BCE3"/>
  <w15:docId w15:val="{F3E89FBE-7F4F-4D64-B156-345B842B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9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9296/25877305-2024-07-06" TargetMode="External"/><Relationship Id="rId4" Type="http://schemas.openxmlformats.org/officeDocument/2006/relationships/hyperlink" Target="https://doi.org/10.17816/clinpract89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ZinnatullinaAR</cp:lastModifiedBy>
  <cp:revision>32</cp:revision>
  <dcterms:created xsi:type="dcterms:W3CDTF">2019-05-15T17:29:00Z</dcterms:created>
  <dcterms:modified xsi:type="dcterms:W3CDTF">2024-12-20T18:39:00Z</dcterms:modified>
</cp:coreProperties>
</file>