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01" w:rsidRPr="001A3F5F" w:rsidRDefault="00855501" w:rsidP="00855501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 xml:space="preserve">«КЛИНИЧЕСКАЯ </w:t>
      </w:r>
      <w:proofErr w:type="spellStart"/>
      <w:proofErr w:type="gramStart"/>
      <w:r w:rsidRPr="001A3F5F">
        <w:rPr>
          <w:b/>
        </w:rPr>
        <w:t>ФАРМАКОЛОГИЯ»</w:t>
      </w:r>
      <w:r w:rsidRPr="001A3F5F">
        <w:t>по</w:t>
      </w:r>
      <w:proofErr w:type="spellEnd"/>
      <w:proofErr w:type="gramEnd"/>
      <w:r w:rsidRPr="001A3F5F">
        <w:t xml:space="preserve"> специальности 30.05.01 Медицинская биохимия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855501" w:rsidRPr="001A3F5F" w:rsidTr="00E9588D">
        <w:trPr>
          <w:trHeight w:val="525"/>
        </w:trPr>
        <w:tc>
          <w:tcPr>
            <w:tcW w:w="8046" w:type="dxa"/>
            <w:gridSpan w:val="2"/>
          </w:tcPr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855501" w:rsidRPr="001A3F5F" w:rsidRDefault="00855501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</w:p>
        </w:tc>
      </w:tr>
      <w:tr w:rsidR="00855501" w:rsidRPr="001A3F5F" w:rsidTr="00E9588D">
        <w:trPr>
          <w:trHeight w:val="547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855501" w:rsidRPr="001A3F5F" w:rsidRDefault="00855501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«клиническая фармакология», «фармакология», «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фармакотерапия</w:t>
            </w:r>
            <w:proofErr w:type="gram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»,различия</w:t>
            </w:r>
            <w:proofErr w:type="spellEnd"/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 Предмет и задачи клинической фармакологии. Закон о Лекарственных средствах.</w:t>
            </w:r>
          </w:p>
        </w:tc>
        <w:tc>
          <w:tcPr>
            <w:tcW w:w="1418" w:type="dxa"/>
          </w:tcPr>
          <w:p w:rsidR="00855501" w:rsidRPr="001A3F5F" w:rsidRDefault="00855501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855501" w:rsidRPr="001A3F5F" w:rsidRDefault="00855501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терапевтической широте, минимальной и максимальной дозах. Значение мониторного наблюдения за действием ЛС. Взаимосвязь между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фармакокинетикой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фармакодинамикой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возрастные периоды</w:t>
            </w: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1.3 Лекарственное взаимодействие и нежелательные явления при медикаментозной терапии. </w:t>
            </w:r>
          </w:p>
          <w:p w:rsidR="00855501" w:rsidRPr="001A3F5F" w:rsidRDefault="00855501" w:rsidP="00E9588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лекарственных средств, применяемых при ишемической болезни сердца.</w:t>
            </w: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лекарственных средств, применяемых при артериальной гипертензии.</w:t>
            </w:r>
          </w:p>
          <w:p w:rsidR="00855501" w:rsidRPr="001A3F5F" w:rsidRDefault="00855501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2.3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</w:t>
            </w:r>
            <w:proofErr w:type="gram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антиаритмических  препаратов</w:t>
            </w:r>
            <w:proofErr w:type="gram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2.4 </w:t>
            </w: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препаратов, применяемых при нарушениях основных функций миокарда.</w:t>
            </w:r>
          </w:p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2.5 Клиническая фармакология</w:t>
            </w:r>
          </w:p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антитромботиче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5501" w:rsidRPr="001A3F5F" w:rsidRDefault="00855501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</w:t>
            </w: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2.6 Клиническая фармакология диуретиков.</w:t>
            </w:r>
          </w:p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3.1 Клиническая фармакология препаратов при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бронхообструктивном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 синдроме (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бронхолитики</w:t>
            </w:r>
            <w:proofErr w:type="spellEnd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3.2 Клиническая фармакология препаратов в лечении бронхо-легочных воспалительных и инфекционных заболеваний.</w:t>
            </w: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4.1 Клиническая фармакология лекарственных средств, применяемых в лечении гастритов и язвенной болезни.</w:t>
            </w: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4.2 Клиническая фармакология лекарственных средств, применяемых в лечении болезней кишечника, печени и поджелудочной железы.</w:t>
            </w: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5.1 Клиническая фармакология лекарственных средств, применяемых в лечении ревматических заболеваний.</w:t>
            </w:r>
          </w:p>
          <w:p w:rsidR="00855501" w:rsidRPr="001A3F5F" w:rsidRDefault="00855501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tabs>
                <w:tab w:val="left" w:pos="4820"/>
                <w:tab w:val="left" w:pos="5103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5.2. Клиническая фармакология лекарственных средств, применяемых в лечении остеопороза. </w:t>
            </w:r>
          </w:p>
          <w:p w:rsidR="00855501" w:rsidRPr="001A3F5F" w:rsidRDefault="00855501" w:rsidP="00E958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855501" w:rsidRPr="001A3F5F" w:rsidTr="00E9588D">
        <w:trPr>
          <w:trHeight w:val="413"/>
        </w:trPr>
        <w:tc>
          <w:tcPr>
            <w:tcW w:w="534" w:type="dxa"/>
          </w:tcPr>
          <w:p w:rsidR="00855501" w:rsidRPr="001A3F5F" w:rsidRDefault="00855501" w:rsidP="00855501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501" w:rsidRPr="001A3F5F" w:rsidRDefault="00855501" w:rsidP="00E95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5.3 Клиническая фармакология лекарственных средств при анемиях и лейкозах.</w:t>
            </w:r>
          </w:p>
          <w:p w:rsidR="00855501" w:rsidRPr="001A3F5F" w:rsidRDefault="00855501" w:rsidP="00E9588D">
            <w:pPr>
              <w:tabs>
                <w:tab w:val="left" w:pos="4820"/>
                <w:tab w:val="left" w:pos="5103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501" w:rsidRPr="001A3F5F" w:rsidRDefault="00855501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</w:tbl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1992"/>
    <w:multiLevelType w:val="multilevel"/>
    <w:tmpl w:val="418E70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01"/>
    <w:rsid w:val="00855501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7E267-BAA4-4165-A54F-C0A162FB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2020-01-19T17:39:00Z</dcterms:created>
  <dcterms:modified xsi:type="dcterms:W3CDTF">2020-01-19T17:39:00Z</dcterms:modified>
</cp:coreProperties>
</file>