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AE" w:rsidRPr="00921BAE" w:rsidRDefault="00921BAE" w:rsidP="00921BAE">
      <w:pPr>
        <w:pStyle w:val="3301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921BAE">
        <w:rPr>
          <w:b/>
          <w:sz w:val="28"/>
          <w:szCs w:val="28"/>
        </w:rPr>
        <w:t xml:space="preserve">Эталоны ответов на </w:t>
      </w:r>
      <w:r w:rsidRPr="00921BAE">
        <w:rPr>
          <w:b/>
          <w:bCs/>
          <w:color w:val="000000"/>
          <w:sz w:val="28"/>
          <w:szCs w:val="28"/>
        </w:rPr>
        <w:t>вопросы по дисциплине:</w:t>
      </w:r>
    </w:p>
    <w:p w:rsidR="00921BAE" w:rsidRDefault="00921BAE" w:rsidP="00921BAE">
      <w:pPr>
        <w:pStyle w:val="a4"/>
        <w:spacing w:before="0" w:beforeAutospacing="0" w:after="0" w:afterAutospacing="0"/>
        <w:ind w:left="-426"/>
        <w:jc w:val="center"/>
        <w:rPr>
          <w:b/>
          <w:bCs/>
          <w:color w:val="000000"/>
          <w:sz w:val="28"/>
          <w:szCs w:val="28"/>
        </w:rPr>
      </w:pPr>
      <w:r w:rsidRPr="00921BAE">
        <w:rPr>
          <w:b/>
          <w:bCs/>
          <w:color w:val="000000"/>
          <w:sz w:val="28"/>
          <w:szCs w:val="28"/>
        </w:rPr>
        <w:t>«Теория и практика сестринского дела»</w:t>
      </w:r>
    </w:p>
    <w:p w:rsidR="00326E67" w:rsidRPr="00921BAE" w:rsidRDefault="00326E67" w:rsidP="00326E67">
      <w:pPr>
        <w:pStyle w:val="a4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Билет №2</w:t>
      </w:r>
    </w:p>
    <w:p w:rsidR="00C61D2E" w:rsidRDefault="00C61D2E" w:rsidP="00921BAE">
      <w:pPr>
        <w:ind w:left="-426"/>
        <w:jc w:val="both"/>
      </w:pPr>
    </w:p>
    <w:p w:rsidR="00326E67" w:rsidRPr="0010582A" w:rsidRDefault="00326E67" w:rsidP="00326E67">
      <w:pPr>
        <w:pStyle w:val="a3"/>
        <w:numPr>
          <w:ilvl w:val="0"/>
          <w:numId w:val="3"/>
        </w:numPr>
        <w:jc w:val="both"/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</w:pPr>
      <w:r w:rsidRPr="0010582A">
        <w:rPr>
          <w:rStyle w:val="docdata"/>
          <w:rFonts w:ascii="Times New Roman" w:hAnsi="Times New Roman" w:cs="Times New Roman"/>
          <w:b/>
          <w:color w:val="000000"/>
          <w:sz w:val="24"/>
          <w:szCs w:val="24"/>
        </w:rPr>
        <w:t xml:space="preserve">Каналы общения: позитивные, негативные.  </w:t>
      </w:r>
    </w:p>
    <w:p w:rsidR="00326E67" w:rsidRPr="00326E67" w:rsidRDefault="00921BAE" w:rsidP="00326E67">
      <w:pPr>
        <w:pStyle w:val="a3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26E67" w:rsidRPr="00326E67">
        <w:rPr>
          <w:rFonts w:ascii="Times New Roman" w:hAnsi="Times New Roman" w:cs="Times New Roman"/>
          <w:sz w:val="24"/>
          <w:szCs w:val="24"/>
        </w:rPr>
        <w:t xml:space="preserve">Возможно, имелись в виду позитивные и негативные жесты, которые условно можно отнести к каналам общения. </w:t>
      </w:r>
    </w:p>
    <w:p w:rsidR="00326E67" w:rsidRDefault="00326E67" w:rsidP="00326E67">
      <w:p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Позитивные жесты: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раскрытие руки ладонью вверх — дружелюбие, открытость, желание сотрудничать;</w:t>
      </w: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манипуляции с очками (медленно снять очки и протереть) стекла, даже если этого не требуется (пауза для размышления);</w:t>
      </w: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почесывание подбородка, переносицы — процесс принятия решения;</w:t>
      </w: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манипуляция с предметами (прикусить зубами кончик какого-либо предмета: дужку очков, карандаш) — требуется дополнительная информация;</w:t>
      </w: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потирание уха, глаза — обдумывание ответа, желание высказаться;</w:t>
      </w: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подпереть щеку сжатыми в кулак пальцами, указательный палец упирается в висок — оценка и заинтересованность;</w:t>
      </w: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наклоненная набок голова — интерес;</w:t>
      </w: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прищуривание глаз — поиски решения;</w:t>
      </w: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устойчивый визуальный контакт с собеседником — открытость;</w:t>
      </w: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67" w:rsidRPr="00326E67" w:rsidRDefault="00326E67" w:rsidP="00326E6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обе руки лежат на коленях или держатся за боковые края стула, наклон корпуса вперёд — готовность к действиям.</w:t>
      </w:r>
    </w:p>
    <w:p w:rsidR="00326E67" w:rsidRDefault="00326E67" w:rsidP="00326E6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Негативные жесты: </w:t>
      </w:r>
    </w:p>
    <w:p w:rsid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 xml:space="preserve">руки скрещены на </w:t>
      </w:r>
      <w:r w:rsidRPr="00326E67">
        <w:rPr>
          <w:rFonts w:ascii="Times New Roman" w:hAnsi="Times New Roman" w:cs="Times New Roman"/>
          <w:sz w:val="24"/>
          <w:szCs w:val="24"/>
        </w:rPr>
        <w:t xml:space="preserve">груди — оборонительная реакция; </w:t>
      </w:r>
    </w:p>
    <w:p w:rsid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большой палец поддерживает подбородок, а указательный направлен вертикально к виску — негативное или критическое отношение</w:t>
      </w:r>
      <w:r w:rsidRPr="00326E67">
        <w:rPr>
          <w:rFonts w:ascii="Times New Roman" w:hAnsi="Times New Roman" w:cs="Times New Roman"/>
          <w:sz w:val="24"/>
          <w:szCs w:val="24"/>
        </w:rPr>
        <w:t xml:space="preserve"> к сообщению или к собеседнику;</w:t>
      </w:r>
    </w:p>
    <w:p w:rsid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  <w:r w:rsidRPr="00326E67">
        <w:rPr>
          <w:rFonts w:ascii="Times New Roman" w:hAnsi="Times New Roman" w:cs="Times New Roman"/>
          <w:sz w:val="24"/>
          <w:szCs w:val="24"/>
        </w:rPr>
        <w:t xml:space="preserve">пальцы сцеплены в </w:t>
      </w:r>
      <w:r w:rsidRPr="00326E67">
        <w:rPr>
          <w:rFonts w:ascii="Times New Roman" w:hAnsi="Times New Roman" w:cs="Times New Roman"/>
          <w:sz w:val="24"/>
          <w:szCs w:val="24"/>
        </w:rPr>
        <w:t xml:space="preserve">замок — закрытость для общения; </w:t>
      </w:r>
    </w:p>
    <w:p w:rsid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 xml:space="preserve">руки на бёдрах — агрессия; </w:t>
      </w:r>
    </w:p>
    <w:p w:rsid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прикрывает рот рукой или дотрагивается до кончика носа — говорит неправду или чу</w:t>
      </w:r>
      <w:r w:rsidRPr="00326E67">
        <w:rPr>
          <w:rFonts w:ascii="Times New Roman" w:hAnsi="Times New Roman" w:cs="Times New Roman"/>
          <w:sz w:val="24"/>
          <w:szCs w:val="24"/>
        </w:rPr>
        <w:t xml:space="preserve">вствует, что говорит неправду; </w:t>
      </w:r>
    </w:p>
    <w:p w:rsid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поправляет часы, проверяет сумочку, кошелёк — частичный барьер для восстановления эмоциональной безопасности (при н</w:t>
      </w:r>
      <w:r w:rsidRPr="00326E67">
        <w:rPr>
          <w:rFonts w:ascii="Times New Roman" w:hAnsi="Times New Roman" w:cs="Times New Roman"/>
          <w:sz w:val="24"/>
          <w:szCs w:val="24"/>
        </w:rPr>
        <w:t>еуверенности, взволнованности);</w:t>
      </w:r>
    </w:p>
    <w:p w:rsid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 xml:space="preserve"> </w:t>
      </w:r>
      <w:r w:rsidRPr="00326E67">
        <w:rPr>
          <w:rFonts w:ascii="Times New Roman" w:hAnsi="Times New Roman" w:cs="Times New Roman"/>
          <w:sz w:val="24"/>
          <w:szCs w:val="24"/>
        </w:rPr>
        <w:t>сбор несуществующих ворсинок — не согласен с мнением других, но не решает</w:t>
      </w:r>
      <w:r w:rsidRPr="00326E67">
        <w:rPr>
          <w:rFonts w:ascii="Times New Roman" w:hAnsi="Times New Roman" w:cs="Times New Roman"/>
          <w:sz w:val="24"/>
          <w:szCs w:val="24"/>
        </w:rPr>
        <w:t xml:space="preserve">ся высказать свою точку зрения; </w:t>
      </w:r>
    </w:p>
    <w:p w:rsid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ноги (всё тело) обращены к вых</w:t>
      </w:r>
      <w:r w:rsidRPr="00326E67">
        <w:rPr>
          <w:rFonts w:ascii="Times New Roman" w:hAnsi="Times New Roman" w:cs="Times New Roman"/>
          <w:sz w:val="24"/>
          <w:szCs w:val="24"/>
        </w:rPr>
        <w:t xml:space="preserve">оду — желание закончить беседу; </w:t>
      </w:r>
    </w:p>
    <w:p w:rsid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преувеличенно внимательная манипуляция каким-либо предметом (ручкой), отстукивание им каж</w:t>
      </w:r>
      <w:r w:rsidRPr="00326E67">
        <w:rPr>
          <w:rFonts w:ascii="Times New Roman" w:hAnsi="Times New Roman" w:cs="Times New Roman"/>
          <w:sz w:val="24"/>
          <w:szCs w:val="24"/>
        </w:rPr>
        <w:t xml:space="preserve">дого слова — раздражение; </w:t>
      </w:r>
      <w:r w:rsidRPr="00326E67">
        <w:rPr>
          <w:rFonts w:ascii="Times New Roman" w:hAnsi="Times New Roman" w:cs="Times New Roman"/>
          <w:sz w:val="24"/>
          <w:szCs w:val="24"/>
        </w:rPr>
        <w:t>взгляд в с</w:t>
      </w:r>
      <w:r w:rsidRPr="00326E67">
        <w:rPr>
          <w:rFonts w:ascii="Times New Roman" w:hAnsi="Times New Roman" w:cs="Times New Roman"/>
          <w:sz w:val="24"/>
          <w:szCs w:val="24"/>
        </w:rPr>
        <w:t xml:space="preserve">торону — подозрение и сомнение; </w:t>
      </w:r>
    </w:p>
    <w:p w:rsidR="00326E67" w:rsidRPr="00326E67" w:rsidRDefault="00326E67" w:rsidP="00326E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наклон головы вниз — отри</w:t>
      </w:r>
      <w:r w:rsidRPr="00326E67">
        <w:rPr>
          <w:rFonts w:ascii="Times New Roman" w:hAnsi="Times New Roman" w:cs="Times New Roman"/>
          <w:sz w:val="24"/>
          <w:szCs w:val="24"/>
        </w:rPr>
        <w:t>цательное, осуждающее отношение.</w:t>
      </w:r>
    </w:p>
    <w:p w:rsidR="00326E67" w:rsidRPr="0010582A" w:rsidRDefault="00326E67" w:rsidP="00326E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2A">
        <w:rPr>
          <w:rFonts w:ascii="Times New Roman" w:hAnsi="Times New Roman" w:cs="Times New Roman"/>
          <w:b/>
          <w:sz w:val="24"/>
          <w:szCs w:val="24"/>
        </w:rPr>
        <w:t>Структура и классификация медицинских отходов.</w:t>
      </w:r>
    </w:p>
    <w:p w:rsidR="00326E67" w:rsidRPr="00326E67" w:rsidRDefault="00921BAE" w:rsidP="00326E6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21BAE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="00326E67" w:rsidRPr="00326E67">
        <w:rPr>
          <w:rFonts w:ascii="Times New Roman" w:hAnsi="Times New Roman" w:cs="Times New Roman"/>
          <w:sz w:val="24"/>
          <w:szCs w:val="24"/>
        </w:rPr>
        <w:t xml:space="preserve">Структура медицинских отходов разнообразна и включает в себя, например: пластик (использованные шприцы, капельницы и иное одноразовое оборудование), металл (колющий </w:t>
      </w:r>
      <w:r w:rsidR="00326E67" w:rsidRPr="00326E67">
        <w:rPr>
          <w:rFonts w:ascii="Times New Roman" w:hAnsi="Times New Roman" w:cs="Times New Roman"/>
          <w:sz w:val="24"/>
          <w:szCs w:val="24"/>
        </w:rPr>
        <w:lastRenderedPageBreak/>
        <w:t xml:space="preserve">и режущий инструментарий), бумагу (упаковка), отходы пищеблока, стекло (ампулы, пробирки), биологический материал и химические вещества (просроченные лекарства, ртутьсодержащие </w:t>
      </w:r>
      <w:r w:rsidR="00326E67">
        <w:rPr>
          <w:rFonts w:ascii="Times New Roman" w:hAnsi="Times New Roman" w:cs="Times New Roman"/>
          <w:sz w:val="24"/>
          <w:szCs w:val="24"/>
        </w:rPr>
        <w:t>приборы).</w:t>
      </w:r>
      <w:proofErr w:type="gramEnd"/>
      <w:r w:rsidR="00326E67">
        <w:rPr>
          <w:rFonts w:ascii="Times New Roman" w:hAnsi="Times New Roman" w:cs="Times New Roman"/>
          <w:sz w:val="24"/>
          <w:szCs w:val="24"/>
        </w:rPr>
        <w:t xml:space="preserve"> </w:t>
      </w:r>
      <w:r w:rsidR="00326E67" w:rsidRPr="00326E67">
        <w:rPr>
          <w:rFonts w:ascii="Times New Roman" w:hAnsi="Times New Roman" w:cs="Times New Roman"/>
          <w:sz w:val="24"/>
          <w:szCs w:val="24"/>
        </w:rPr>
        <w:t>Классификация медицинских отходов осуществляется по степени их эпидемиологической, токсикологической и радиационной опасности, а также негативного воздействия на среду обитания:</w:t>
      </w:r>
    </w:p>
    <w:p w:rsidR="00326E67" w:rsidRDefault="00326E67" w:rsidP="00326E6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326E6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26E6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26E67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326E67">
        <w:rPr>
          <w:rFonts w:ascii="Times New Roman" w:hAnsi="Times New Roman" w:cs="Times New Roman"/>
          <w:sz w:val="24"/>
          <w:szCs w:val="24"/>
        </w:rPr>
        <w:t xml:space="preserve"> безопасные отходы, приближенные по составу к твёрдым бытовым отходам. К ним относятся пищевые отходы всех подразделений медицинских учреждений, </w:t>
      </w:r>
      <w:proofErr w:type="gramStart"/>
      <w:r w:rsidRPr="00326E67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326E67">
        <w:rPr>
          <w:rFonts w:ascii="Times New Roman" w:hAnsi="Times New Roman" w:cs="Times New Roman"/>
          <w:sz w:val="24"/>
          <w:szCs w:val="24"/>
        </w:rPr>
        <w:t xml:space="preserve"> инфекционных, мебель, инвентарь, вышедшее из строя диагностическое обо</w:t>
      </w:r>
      <w:r>
        <w:rPr>
          <w:rFonts w:ascii="Times New Roman" w:hAnsi="Times New Roman" w:cs="Times New Roman"/>
          <w:sz w:val="24"/>
          <w:szCs w:val="24"/>
        </w:rPr>
        <w:t xml:space="preserve">рудование, строительный мусор. </w:t>
      </w:r>
    </w:p>
    <w:p w:rsidR="00326E67" w:rsidRPr="00326E67" w:rsidRDefault="00326E67" w:rsidP="00326E6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326E6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26E6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26E67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326E67">
        <w:rPr>
          <w:rFonts w:ascii="Times New Roman" w:hAnsi="Times New Roman" w:cs="Times New Roman"/>
          <w:sz w:val="24"/>
          <w:szCs w:val="24"/>
        </w:rPr>
        <w:t xml:space="preserve"> опасные отходы. К ним относятся материалы и инструменты, которые были в процессе использования загрязнены выделениями пациентов, в том числе кровью, патологоанатомические отходы, органические операционные отходы (человеческие органы, ткани и т.п.). </w:t>
      </w:r>
    </w:p>
    <w:p w:rsidR="00326E67" w:rsidRPr="00326E67" w:rsidRDefault="00326E67" w:rsidP="00326E6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326E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26E67">
        <w:rPr>
          <w:rFonts w:ascii="Times New Roman" w:hAnsi="Times New Roman" w:cs="Times New Roman"/>
          <w:sz w:val="24"/>
          <w:szCs w:val="24"/>
        </w:rPr>
        <w:t xml:space="preserve"> — чрезвычайно </w:t>
      </w:r>
      <w:proofErr w:type="spellStart"/>
      <w:r w:rsidRPr="00326E67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326E67">
        <w:rPr>
          <w:rFonts w:ascii="Times New Roman" w:hAnsi="Times New Roman" w:cs="Times New Roman"/>
          <w:sz w:val="24"/>
          <w:szCs w:val="24"/>
        </w:rPr>
        <w:t xml:space="preserve"> опасные отходы. Сюда относятся все материалы и инструменты, которые имели контакт с пациентами, болеющими особо опасными инфекциями. Также в этот класс попадают отходы фтизиатрических, микологических больниц и отходы от пациентов с анаэробными инфекциями (например, туберкулёз). </w:t>
      </w:r>
    </w:p>
    <w:p w:rsidR="00326E67" w:rsidRPr="00326E67" w:rsidRDefault="00326E67" w:rsidP="00326E6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 xml:space="preserve">Класс Г — </w:t>
      </w:r>
      <w:proofErr w:type="spellStart"/>
      <w:r w:rsidRPr="00326E67">
        <w:rPr>
          <w:rFonts w:ascii="Times New Roman" w:hAnsi="Times New Roman" w:cs="Times New Roman"/>
          <w:sz w:val="24"/>
          <w:szCs w:val="24"/>
        </w:rPr>
        <w:t>токсикологически</w:t>
      </w:r>
      <w:proofErr w:type="spellEnd"/>
      <w:r w:rsidRPr="00326E67">
        <w:rPr>
          <w:rFonts w:ascii="Times New Roman" w:hAnsi="Times New Roman" w:cs="Times New Roman"/>
          <w:sz w:val="24"/>
          <w:szCs w:val="24"/>
        </w:rPr>
        <w:t xml:space="preserve"> опасные отходы 1–4 классов опасности. К ним относятся просроченные лекарственные средства, отходы от лекарственных и диагностических препаратов, дезинфицирующие средства с истёкшим сроком годности, </w:t>
      </w:r>
      <w:proofErr w:type="spellStart"/>
      <w:r w:rsidRPr="00326E67">
        <w:rPr>
          <w:rFonts w:ascii="Times New Roman" w:hAnsi="Times New Roman" w:cs="Times New Roman"/>
          <w:sz w:val="24"/>
          <w:szCs w:val="24"/>
        </w:rPr>
        <w:t>цитостатики</w:t>
      </w:r>
      <w:proofErr w:type="spellEnd"/>
      <w:r w:rsidRPr="00326E67">
        <w:rPr>
          <w:rFonts w:ascii="Times New Roman" w:hAnsi="Times New Roman" w:cs="Times New Roman"/>
          <w:sz w:val="24"/>
          <w:szCs w:val="24"/>
        </w:rPr>
        <w:t xml:space="preserve"> и другие химические препараты, предметы, приборы и оборудование, содержащие ртуть. </w:t>
      </w:r>
    </w:p>
    <w:p w:rsidR="00921BAE" w:rsidRDefault="00326E67" w:rsidP="00326E6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326E6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26E67">
        <w:rPr>
          <w:rFonts w:ascii="Times New Roman" w:hAnsi="Times New Roman" w:cs="Times New Roman"/>
          <w:sz w:val="24"/>
          <w:szCs w:val="24"/>
        </w:rPr>
        <w:t xml:space="preserve"> — радиоактивные отходы. К ним относятся все виды медицинских отходов, содержащие радиоактивные компоненты.</w:t>
      </w:r>
    </w:p>
    <w:p w:rsidR="00326E67" w:rsidRPr="00326E67" w:rsidRDefault="00326E67" w:rsidP="00326E67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E67">
        <w:rPr>
          <w:rFonts w:ascii="Times New Roman" w:hAnsi="Times New Roman" w:cs="Times New Roman"/>
          <w:b/>
          <w:sz w:val="28"/>
          <w:szCs w:val="28"/>
        </w:rPr>
        <w:t>Билет №5</w:t>
      </w:r>
    </w:p>
    <w:p w:rsidR="00326E67" w:rsidRPr="0010582A" w:rsidRDefault="00326E67" w:rsidP="00326E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82A">
        <w:rPr>
          <w:rFonts w:ascii="Times New Roman" w:hAnsi="Times New Roman" w:cs="Times New Roman"/>
          <w:b/>
          <w:sz w:val="24"/>
          <w:szCs w:val="24"/>
        </w:rPr>
        <w:t>Общие принципы умения эффективно слушать и понимать.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326E67">
        <w:t xml:space="preserve"> </w:t>
      </w:r>
      <w:r w:rsidRPr="00326E67">
        <w:rPr>
          <w:rFonts w:ascii="Times New Roman" w:hAnsi="Times New Roman" w:cs="Times New Roman"/>
          <w:sz w:val="24"/>
          <w:szCs w:val="24"/>
        </w:rPr>
        <w:t>Некоторые общие принципы умения эффективно слушать и понимать: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Активное присутствие. Нужно сосредоточиться на собеседнике и его высказываниях, избегая ментального погружения в свои мысли.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E67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26E67">
        <w:rPr>
          <w:rFonts w:ascii="Times New Roman" w:hAnsi="Times New Roman" w:cs="Times New Roman"/>
          <w:sz w:val="24"/>
          <w:szCs w:val="24"/>
        </w:rPr>
        <w:t>. Важно понимать эмоции и переживания собеседника, ставить себя на его место. Это способствует лучшему пониманию другой точки зрения и созданию эмоциональной связи.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Умение ценить. Нужно подтверждать понимание и ценность высказываний, используя подходящие фразы.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Открытость и гибкость. Необходимо быть открытым для новой информации, так как гибкость в мышлении позволяет адаптироваться в изменяющейся ситуации и эффективно реагировать на высказывания.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Задавание вопросов и перефразирование. Нужно задавать открытые вопросы, стимулирующие размышление и углубление разговора, а также перефразировать высказывания собеседника, чтобы подтвердить понимание.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lastRenderedPageBreak/>
        <w:t>Следить за мимикой и жестами. Важно обращать внимание на невербальные сигналы собеседника, так как они могут дополнять высказывания и передавать эмоциональное состояние.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Давать выговориться. Нужно позволять собеседнику завершить мысли и высказаться до конца, не перебивая его.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Не смотреть «сверху». Необходимо избегать выражения пренебрежительного отношения к собеседнику, так как каждый заслуживает уважения, независимо от его мнения или статуса.</w:t>
      </w:r>
    </w:p>
    <w:p w:rsidR="00326E67" w:rsidRP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Спрашивать. Нужно просить уточнения, чтобы прояснить ситуацию и углубить понимание темы разговора.</w:t>
      </w:r>
    </w:p>
    <w:p w:rsidR="00326E67" w:rsidRDefault="00326E67" w:rsidP="0010582A">
      <w:pPr>
        <w:pStyle w:val="a3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26E67">
        <w:rPr>
          <w:rFonts w:ascii="Times New Roman" w:hAnsi="Times New Roman" w:cs="Times New Roman"/>
          <w:sz w:val="24"/>
          <w:szCs w:val="24"/>
        </w:rPr>
        <w:t>Создание безопасного пространства. Необходимо стремиться к созданию атмосферы доверия и уважения, где каждый может свободно высказывать мысли и чувства без опасности быть осуждённым или недооценённым.</w:t>
      </w:r>
    </w:p>
    <w:p w:rsidR="00326E67" w:rsidRPr="0010582A" w:rsidRDefault="00326E67" w:rsidP="0010582A">
      <w:pPr>
        <w:pStyle w:val="a3"/>
        <w:numPr>
          <w:ilvl w:val="0"/>
          <w:numId w:val="6"/>
        </w:numPr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Этапы </w:t>
      </w:r>
      <w:proofErr w:type="spellStart"/>
      <w:r w:rsidRPr="00105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предстерилизационной</w:t>
      </w:r>
      <w:proofErr w:type="spellEnd"/>
      <w:r w:rsidRPr="001058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очистки. 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proofErr w:type="spellStart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Предстерилизационная</w:t>
      </w:r>
      <w:proofErr w:type="spellEnd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(ПСО) изделий медицинского назначения включает несколько этапов. Процесс может проводиться ручным или механизированным способом, а также включает контроль качества. </w:t>
      </w:r>
    </w:p>
    <w:p w:rsidR="00326E67" w:rsidRPr="00326E67" w:rsidRDefault="00326E67" w:rsidP="0010582A">
      <w:pPr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Ручной способ</w:t>
      </w:r>
      <w:bookmarkStart w:id="0" w:name="_GoBack"/>
      <w:bookmarkEnd w:id="0"/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ПСО ручным способом: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Промывание инструментов под проточной водой для удаления остатков дезинфицирующих средств.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моющего раствора согласно инструкции.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в моющий раствор в разобранном виде с наполнением всех каналов на 15–30 минут.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Мытьё и очистка в растворе с помощью </w:t>
      </w:r>
      <w:proofErr w:type="spellStart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ёршей</w:t>
      </w:r>
      <w:proofErr w:type="spellEnd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ватно-марлевых тампонов в течение 30–60 секунд.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Тщательное промывание под проточной водой.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Ополаскивание дистиллированной водой (по 0,5 минуты на каждый инструмент, пятикратное погружение).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Высушивание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полного исчезновения влаги.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дезинфицирующих средств, содержащих моющие компоненты, возможно совмещение дезинфекции и ПСО в один этап. </w:t>
      </w:r>
    </w:p>
    <w:p w:rsid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Механизированный способ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ПСО механизированным способо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(на примере обработки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дезинфицирующей машине):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Подготовка. Перед загрузкой в машину инструменты осматривают, протирают от остатков тканей или материалов.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машины. Инструменты с шарнирными соединениями укладывают в раскрытом состоянии, изделия с большой поверхностью помещают так, чтобы они не мешали промывке соседних инструментов.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Мойка в машине. Инструменты предварительно промывают, затем в камеру подаётся тёплая вода и чистящий раствор. В зависимости от режима и машины мойка занимает от 3 до 10 минут.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Ополаскивание. Некоторые моечные машины выполняют двойное полоскание.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Дезинфекция или сушка. После ополаскивания инструмен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дезинфицируются или сушатся.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Механизированный способ осуществляется согласно инструкции по эксплуатации, прилагаемой к конкретному оборудованию. </w:t>
      </w:r>
    </w:p>
    <w:p w:rsid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качества </w:t>
      </w:r>
      <w:proofErr w:type="spellStart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предстерилизационной</w:t>
      </w:r>
      <w:proofErr w:type="spellEnd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очистки проводят ежедневно. Для этого используют специальные пробы, которые выявляют остатки загрязнений: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Азопирамовая</w:t>
      </w:r>
      <w:proofErr w:type="spellEnd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амидопириновая</w:t>
      </w:r>
      <w:proofErr w:type="spellEnd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проба — проверяет наличие остаточного количества крови.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Фенолфталеиновая проба — определяет остатки </w:t>
      </w:r>
      <w:proofErr w:type="spellStart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щёлочных</w:t>
      </w:r>
      <w:proofErr w:type="spellEnd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моющих средств.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 с Суданом III — выявляет жировые загрязнения.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Контролю подлежит 1% от общего числа обработанных инструментов, но не менее 3–5 единиц. При положительной пробе на какое-либо загрязнение всю группу изделий подвергают повторной очистке до получения отрицательных результатов контроля. </w:t>
      </w:r>
    </w:p>
    <w:p w:rsidR="00326E67" w:rsidRPr="00326E67" w:rsidRDefault="00326E67" w:rsidP="0010582A">
      <w:pPr>
        <w:pStyle w:val="a3"/>
        <w:spacing w:after="16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контроля фиксируют в журнале учёта качества </w:t>
      </w:r>
      <w:proofErr w:type="spellStart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предстерилизационной</w:t>
      </w:r>
      <w:proofErr w:type="spellEnd"/>
      <w:r w:rsidRPr="00326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обработки.</w:t>
      </w:r>
    </w:p>
    <w:p w:rsidR="00326E67" w:rsidRPr="00326E67" w:rsidRDefault="00326E67" w:rsidP="00326E67">
      <w:pPr>
        <w:pStyle w:val="a3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sectPr w:rsidR="00326E67" w:rsidRPr="0032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DA0"/>
    <w:multiLevelType w:val="hybridMultilevel"/>
    <w:tmpl w:val="3504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5021"/>
    <w:multiLevelType w:val="hybridMultilevel"/>
    <w:tmpl w:val="CE50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14DB"/>
    <w:multiLevelType w:val="hybridMultilevel"/>
    <w:tmpl w:val="F210125C"/>
    <w:lvl w:ilvl="0" w:tplc="1658AA76">
      <w:start w:val="1"/>
      <w:numFmt w:val="decimal"/>
      <w:lvlText w:val="%1."/>
      <w:lvlJc w:val="left"/>
      <w:pPr>
        <w:ind w:left="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BCE64C4"/>
    <w:multiLevelType w:val="hybridMultilevel"/>
    <w:tmpl w:val="FDECEABA"/>
    <w:lvl w:ilvl="0" w:tplc="BDD4272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9490E9B"/>
    <w:multiLevelType w:val="hybridMultilevel"/>
    <w:tmpl w:val="0FD00298"/>
    <w:lvl w:ilvl="0" w:tplc="A782C8E8">
      <w:start w:val="1"/>
      <w:numFmt w:val="russianLower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5D9D2812"/>
    <w:multiLevelType w:val="hybridMultilevel"/>
    <w:tmpl w:val="E70A15E8"/>
    <w:lvl w:ilvl="0" w:tplc="A782C8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A1348"/>
    <w:multiLevelType w:val="multilevel"/>
    <w:tmpl w:val="C690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AE"/>
    <w:rsid w:val="0010582A"/>
    <w:rsid w:val="00326E67"/>
    <w:rsid w:val="00921BAE"/>
    <w:rsid w:val="00C6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AE"/>
    <w:pPr>
      <w:ind w:left="720"/>
      <w:contextualSpacing/>
    </w:pPr>
  </w:style>
  <w:style w:type="character" w:customStyle="1" w:styleId="docdata">
    <w:name w:val="docdata"/>
    <w:aliases w:val="docy,v5,2747,bqiaagaaeyqcaaagiaiaaaokbaaabzqiaaaaaaaaaaaaaaaaaaaaaaaaaaaaaaaaaaaaaaaaaaaaaaaaaaaaaaaaaaaaaaaaaaaaaaaaaaaaaaaaaaaaaaaaaaaaaaaaaaaaaaaaaaaaaaaaaaaaaaaaaaaaaaaaaaaaaaaaaaaaaaaaaaaaaaaaaaaaaaaaaaaaaaaaaaaaaaaaaaaaaaaaaaaaaaaaaaaaaaaa"/>
    <w:basedOn w:val="a0"/>
    <w:rsid w:val="00921BAE"/>
  </w:style>
  <w:style w:type="paragraph" w:customStyle="1" w:styleId="3301">
    <w:name w:val="3301"/>
    <w:aliases w:val="bqiaagaaeyqcaaagiaiaaanzdaaabyemaaaaaaaaaaaaaaaaaaaaaaaaaaaaaaaaaaaaaaaaaaaaaaaaaaaaaaaaaaaaaaaaaaaaaaaaaaaaaaaaaaaaaaaaaaaaaaaaaaaaaaaaaaaaaaaaaaaaaaaaaaaaaaaaaaaaaaaaaaaaaaaaaaaaaaaaaaaaaaaaaaaaaaaaaaaaaaaaaaaaaaaaaaaaaaaaaaaaaaaa"/>
    <w:basedOn w:val="a"/>
    <w:rsid w:val="009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AE"/>
    <w:pPr>
      <w:ind w:left="720"/>
      <w:contextualSpacing/>
    </w:pPr>
  </w:style>
  <w:style w:type="character" w:customStyle="1" w:styleId="docdata">
    <w:name w:val="docdata"/>
    <w:aliases w:val="docy,v5,2747,bqiaagaaeyqcaaagiaiaaaokbaaabzqiaaaaaaaaaaaaaaaaaaaaaaaaaaaaaaaaaaaaaaaaaaaaaaaaaaaaaaaaaaaaaaaaaaaaaaaaaaaaaaaaaaaaaaaaaaaaaaaaaaaaaaaaaaaaaaaaaaaaaaaaaaaaaaaaaaaaaaaaaaaaaaaaaaaaaaaaaaaaaaaaaaaaaaaaaaaaaaaaaaaaaaaaaaaaaaaaaaaaaaaa"/>
    <w:basedOn w:val="a0"/>
    <w:rsid w:val="00921BAE"/>
  </w:style>
  <w:style w:type="paragraph" w:customStyle="1" w:styleId="3301">
    <w:name w:val="3301"/>
    <w:aliases w:val="bqiaagaaeyqcaaagiaiaaanzdaaabyemaaaaaaaaaaaaaaaaaaaaaaaaaaaaaaaaaaaaaaaaaaaaaaaaaaaaaaaaaaaaaaaaaaaaaaaaaaaaaaaaaaaaaaaaaaaaaaaaaaaaaaaaaaaaaaaaaaaaaaaaaaaaaaaaaaaaaaaaaaaaaaaaaaaaaaaaaaaaaaaaaaaaaaaaaaaaaaaaaaaaaaaaaaaaaaaaaaaaaaaa"/>
    <w:basedOn w:val="a"/>
    <w:rsid w:val="009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Enzhe Harisva</dc:creator>
  <cp:lastModifiedBy>Enzhe Harisva</cp:lastModifiedBy>
  <cp:revision>2</cp:revision>
  <dcterms:created xsi:type="dcterms:W3CDTF">2025-06-04T22:20:00Z</dcterms:created>
  <dcterms:modified xsi:type="dcterms:W3CDTF">2025-06-04T22:43:00Z</dcterms:modified>
</cp:coreProperties>
</file>